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C5" w:rsidRDefault="002E3BC5" w:rsidP="00240AE7">
      <w:pPr>
        <w:jc w:val="center"/>
        <w:rPr>
          <w:sz w:val="32"/>
          <w:szCs w:val="32"/>
        </w:rPr>
      </w:pPr>
      <w:r>
        <w:rPr>
          <w:sz w:val="32"/>
          <w:szCs w:val="32"/>
        </w:rPr>
        <w:t xml:space="preserve">GDPR </w:t>
      </w:r>
      <w:r w:rsidR="00AB17B0">
        <w:rPr>
          <w:sz w:val="32"/>
          <w:szCs w:val="32"/>
        </w:rPr>
        <w:t>Retention Guideline Schedule</w:t>
      </w:r>
    </w:p>
    <w:p w:rsidR="00AB17B0" w:rsidRDefault="00AB17B0" w:rsidP="00AB17B0">
      <w:pPr>
        <w:spacing w:after="0"/>
      </w:pPr>
    </w:p>
    <w:p w:rsidR="00AB17B0" w:rsidRPr="00D40A09" w:rsidRDefault="00D40A09" w:rsidP="00D40A09">
      <w:pPr>
        <w:spacing w:after="0"/>
        <w:rPr>
          <w:b/>
          <w:sz w:val="28"/>
          <w:szCs w:val="28"/>
        </w:rPr>
      </w:pPr>
      <w:r w:rsidRPr="00D40A09">
        <w:rPr>
          <w:b/>
          <w:sz w:val="28"/>
          <w:szCs w:val="28"/>
        </w:rPr>
        <w:t xml:space="preserve">1     </w:t>
      </w:r>
      <w:r w:rsidR="00AB17B0" w:rsidRPr="00D40A09">
        <w:rPr>
          <w:b/>
          <w:sz w:val="28"/>
          <w:szCs w:val="28"/>
        </w:rPr>
        <w:t>Management of the Academy</w:t>
      </w:r>
    </w:p>
    <w:p w:rsidR="00AB17B0" w:rsidRDefault="00AB17B0" w:rsidP="00AB17B0">
      <w:pPr>
        <w:spacing w:after="0"/>
        <w:rPr>
          <w:i/>
          <w:sz w:val="20"/>
          <w:szCs w:val="20"/>
        </w:rPr>
      </w:pPr>
      <w:r w:rsidRPr="00F34DE9">
        <w:rPr>
          <w:i/>
          <w:sz w:val="20"/>
          <w:szCs w:val="20"/>
        </w:rPr>
        <w:t>This section contains retention periods connected to the general management of the Academy.  This covers the work of the Governing Body, the Principal and the SLT, the admissions process and operational administration.</w:t>
      </w:r>
    </w:p>
    <w:p w:rsidR="004A0D27" w:rsidRPr="00F34DE9" w:rsidRDefault="004A0D27" w:rsidP="00AB17B0">
      <w:pPr>
        <w:spacing w:after="0"/>
        <w:rPr>
          <w:sz w:val="20"/>
          <w:szCs w:val="20"/>
        </w:rPr>
      </w:pPr>
    </w:p>
    <w:tbl>
      <w:tblPr>
        <w:tblStyle w:val="TableGrid"/>
        <w:tblW w:w="30444" w:type="dxa"/>
        <w:tblLayout w:type="fixed"/>
        <w:tblLook w:val="04A0" w:firstRow="1" w:lastRow="0" w:firstColumn="1" w:lastColumn="0" w:noHBand="0" w:noVBand="1"/>
      </w:tblPr>
      <w:tblGrid>
        <w:gridCol w:w="3119"/>
        <w:gridCol w:w="2268"/>
        <w:gridCol w:w="2835"/>
        <w:gridCol w:w="3402"/>
        <w:gridCol w:w="3764"/>
        <w:gridCol w:w="3764"/>
        <w:gridCol w:w="3764"/>
        <w:gridCol w:w="3764"/>
        <w:gridCol w:w="3764"/>
      </w:tblGrid>
      <w:tr w:rsidR="00FC4A0A" w:rsidTr="00F34DE9">
        <w:trPr>
          <w:gridAfter w:val="4"/>
          <w:wAfter w:w="15056" w:type="dxa"/>
        </w:trPr>
        <w:tc>
          <w:tcPr>
            <w:tcW w:w="15388" w:type="dxa"/>
            <w:gridSpan w:val="5"/>
            <w:tcBorders>
              <w:top w:val="nil"/>
              <w:left w:val="nil"/>
              <w:bottom w:val="nil"/>
              <w:right w:val="nil"/>
            </w:tcBorders>
            <w:shd w:val="clear" w:color="auto" w:fill="404040" w:themeFill="text1" w:themeFillTint="BF"/>
          </w:tcPr>
          <w:p w:rsidR="00FC4A0A" w:rsidRPr="00387D26" w:rsidRDefault="00FC4A0A" w:rsidP="00AB17B0">
            <w:pPr>
              <w:spacing w:after="0"/>
              <w:rPr>
                <w:color w:val="FFFFFF" w:themeColor="background1"/>
              </w:rPr>
            </w:pPr>
            <w:r>
              <w:rPr>
                <w:b/>
                <w:color w:val="FFFFFF" w:themeColor="background1"/>
                <w:sz w:val="28"/>
                <w:szCs w:val="28"/>
              </w:rPr>
              <w:t xml:space="preserve">Trustees/ </w:t>
            </w:r>
            <w:r w:rsidRPr="00387D26">
              <w:rPr>
                <w:b/>
                <w:color w:val="FFFFFF" w:themeColor="background1"/>
                <w:sz w:val="28"/>
                <w:szCs w:val="28"/>
              </w:rPr>
              <w:t>Governing Body</w:t>
            </w:r>
          </w:p>
        </w:tc>
      </w:tr>
      <w:tr w:rsidR="00387D26" w:rsidTr="00F34DE9">
        <w:trPr>
          <w:gridAfter w:val="4"/>
          <w:wAfter w:w="15056" w:type="dxa"/>
        </w:trPr>
        <w:tc>
          <w:tcPr>
            <w:tcW w:w="3119" w:type="dxa"/>
            <w:tcBorders>
              <w:top w:val="nil"/>
              <w:left w:val="nil"/>
              <w:bottom w:val="nil"/>
              <w:right w:val="nil"/>
            </w:tcBorders>
            <w:shd w:val="clear" w:color="auto" w:fill="404040" w:themeFill="text1" w:themeFillTint="BF"/>
          </w:tcPr>
          <w:p w:rsidR="00387D26" w:rsidRDefault="00387D26" w:rsidP="00AB17B0">
            <w:pPr>
              <w:spacing w:after="0"/>
              <w:rPr>
                <w:color w:val="FFFFFF" w:themeColor="background1"/>
              </w:rPr>
            </w:pPr>
          </w:p>
          <w:p w:rsidR="00387D26" w:rsidRPr="00387D26" w:rsidRDefault="00387D26" w:rsidP="00AB17B0">
            <w:pPr>
              <w:spacing w:after="0"/>
              <w:rPr>
                <w:color w:val="FFFFFF" w:themeColor="background1"/>
              </w:rPr>
            </w:pPr>
            <w:r w:rsidRPr="00387D26">
              <w:rPr>
                <w:color w:val="FFFFFF" w:themeColor="background1"/>
              </w:rPr>
              <w:t>Basic File Description</w:t>
            </w:r>
          </w:p>
        </w:tc>
        <w:tc>
          <w:tcPr>
            <w:tcW w:w="2268" w:type="dxa"/>
            <w:tcBorders>
              <w:top w:val="nil"/>
              <w:left w:val="nil"/>
              <w:bottom w:val="nil"/>
              <w:right w:val="nil"/>
            </w:tcBorders>
            <w:shd w:val="clear" w:color="auto" w:fill="404040" w:themeFill="text1" w:themeFillTint="BF"/>
          </w:tcPr>
          <w:p w:rsidR="00387D26" w:rsidRDefault="00387D26" w:rsidP="00AB17B0">
            <w:pPr>
              <w:spacing w:after="0"/>
              <w:rPr>
                <w:color w:val="FFFFFF" w:themeColor="background1"/>
              </w:rPr>
            </w:pPr>
          </w:p>
          <w:p w:rsidR="00387D26" w:rsidRPr="00387D26" w:rsidRDefault="00387D26" w:rsidP="00AB17B0">
            <w:pPr>
              <w:spacing w:after="0"/>
              <w:rPr>
                <w:color w:val="FFFFFF" w:themeColor="background1"/>
              </w:rPr>
            </w:pPr>
            <w:r w:rsidRPr="00387D26">
              <w:rPr>
                <w:color w:val="FFFFFF" w:themeColor="background1"/>
              </w:rPr>
              <w:t>Data Protection Issues</w:t>
            </w:r>
          </w:p>
        </w:tc>
        <w:tc>
          <w:tcPr>
            <w:tcW w:w="2835" w:type="dxa"/>
            <w:tcBorders>
              <w:top w:val="nil"/>
              <w:left w:val="nil"/>
              <w:bottom w:val="nil"/>
              <w:right w:val="nil"/>
            </w:tcBorders>
            <w:shd w:val="clear" w:color="auto" w:fill="404040" w:themeFill="text1" w:themeFillTint="BF"/>
          </w:tcPr>
          <w:p w:rsidR="00387D26" w:rsidRDefault="00387D26" w:rsidP="00AB17B0">
            <w:pPr>
              <w:spacing w:after="0"/>
              <w:rPr>
                <w:color w:val="FFFFFF" w:themeColor="background1"/>
              </w:rPr>
            </w:pPr>
          </w:p>
          <w:p w:rsidR="00387D26" w:rsidRPr="00387D26" w:rsidRDefault="00387D26" w:rsidP="00AB17B0">
            <w:pPr>
              <w:spacing w:after="0"/>
              <w:rPr>
                <w:color w:val="FFFFFF" w:themeColor="background1"/>
              </w:rPr>
            </w:pPr>
            <w:r w:rsidRPr="00387D26">
              <w:rPr>
                <w:color w:val="FFFFFF" w:themeColor="background1"/>
              </w:rPr>
              <w:t>Statutory Provisions</w:t>
            </w:r>
          </w:p>
        </w:tc>
        <w:tc>
          <w:tcPr>
            <w:tcW w:w="3402" w:type="dxa"/>
            <w:tcBorders>
              <w:top w:val="nil"/>
              <w:left w:val="nil"/>
              <w:bottom w:val="nil"/>
              <w:right w:val="nil"/>
            </w:tcBorders>
            <w:shd w:val="clear" w:color="auto" w:fill="404040" w:themeFill="text1" w:themeFillTint="BF"/>
          </w:tcPr>
          <w:p w:rsidR="00387D26" w:rsidRDefault="00387D26" w:rsidP="00AB17B0">
            <w:pPr>
              <w:spacing w:after="0"/>
              <w:rPr>
                <w:color w:val="FFFFFF" w:themeColor="background1"/>
              </w:rPr>
            </w:pPr>
          </w:p>
          <w:p w:rsidR="00387D26" w:rsidRPr="00387D26" w:rsidRDefault="00387D26" w:rsidP="00AB17B0">
            <w:pPr>
              <w:spacing w:after="0"/>
              <w:rPr>
                <w:color w:val="FFFFFF" w:themeColor="background1"/>
              </w:rPr>
            </w:pPr>
            <w:r w:rsidRPr="00387D26">
              <w:rPr>
                <w:color w:val="FFFFFF" w:themeColor="background1"/>
              </w:rPr>
              <w:t>Retention Period (Operational)</w:t>
            </w:r>
          </w:p>
        </w:tc>
        <w:tc>
          <w:tcPr>
            <w:tcW w:w="3764" w:type="dxa"/>
            <w:tcBorders>
              <w:top w:val="nil"/>
              <w:left w:val="nil"/>
              <w:bottom w:val="nil"/>
              <w:right w:val="nil"/>
            </w:tcBorders>
            <w:shd w:val="clear" w:color="auto" w:fill="404040" w:themeFill="text1" w:themeFillTint="BF"/>
          </w:tcPr>
          <w:p w:rsidR="00387D26" w:rsidRDefault="00387D26" w:rsidP="00AB17B0">
            <w:pPr>
              <w:spacing w:after="0"/>
              <w:rPr>
                <w:color w:val="FFFFFF" w:themeColor="background1"/>
              </w:rPr>
            </w:pPr>
          </w:p>
          <w:p w:rsidR="00387D26" w:rsidRPr="00387D26" w:rsidRDefault="00387D26" w:rsidP="00AB17B0">
            <w:pPr>
              <w:spacing w:after="0"/>
              <w:rPr>
                <w:color w:val="FFFFFF" w:themeColor="background1"/>
              </w:rPr>
            </w:pPr>
            <w:r w:rsidRPr="00387D26">
              <w:rPr>
                <w:color w:val="FFFFFF" w:themeColor="background1"/>
              </w:rPr>
              <w:t>Action at the end of the administrative life of the record</w:t>
            </w:r>
          </w:p>
        </w:tc>
      </w:tr>
      <w:tr w:rsidR="00F87395"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387D26" w:rsidRPr="00AB17B0" w:rsidRDefault="00387D26" w:rsidP="00387D26">
            <w:pPr>
              <w:spacing w:after="0"/>
              <w:rPr>
                <w:sz w:val="20"/>
                <w:szCs w:val="20"/>
              </w:rPr>
            </w:pPr>
            <w:r>
              <w:rPr>
                <w:sz w:val="20"/>
                <w:szCs w:val="20"/>
              </w:rPr>
              <w:t xml:space="preserve">Agenda for </w:t>
            </w:r>
            <w:r w:rsidR="00FC4A0A">
              <w:rPr>
                <w:sz w:val="20"/>
                <w:szCs w:val="20"/>
              </w:rPr>
              <w:t xml:space="preserve">Trust or </w:t>
            </w:r>
            <w:r>
              <w:rPr>
                <w:sz w:val="20"/>
                <w:szCs w:val="20"/>
              </w:rPr>
              <w:t>GB meetings</w:t>
            </w:r>
          </w:p>
        </w:tc>
        <w:tc>
          <w:tcPr>
            <w:tcW w:w="2268" w:type="dxa"/>
            <w:tcBorders>
              <w:top w:val="nil"/>
              <w:left w:val="nil"/>
              <w:bottom w:val="single" w:sz="4" w:space="0" w:color="auto"/>
              <w:right w:val="nil"/>
            </w:tcBorders>
          </w:tcPr>
          <w:p w:rsidR="00387D26" w:rsidRPr="00AB17B0" w:rsidRDefault="00387D26" w:rsidP="00387D26">
            <w:pPr>
              <w:spacing w:after="0"/>
              <w:rPr>
                <w:sz w:val="20"/>
                <w:szCs w:val="20"/>
              </w:rPr>
            </w:pPr>
            <w:r>
              <w:rPr>
                <w:sz w:val="20"/>
                <w:szCs w:val="20"/>
              </w:rPr>
              <w:t>There may be data protection issues if the meeting is dealing with confidential issues relating to staff</w:t>
            </w:r>
          </w:p>
        </w:tc>
        <w:tc>
          <w:tcPr>
            <w:tcW w:w="2835" w:type="dxa"/>
            <w:tcBorders>
              <w:top w:val="nil"/>
              <w:left w:val="nil"/>
              <w:bottom w:val="single" w:sz="4" w:space="0" w:color="auto"/>
              <w:right w:val="nil"/>
            </w:tcBorders>
            <w:shd w:val="clear" w:color="auto" w:fill="F2F2F2" w:themeFill="background1" w:themeFillShade="F2"/>
          </w:tcPr>
          <w:p w:rsidR="00387D26" w:rsidRPr="00AB17B0" w:rsidRDefault="00387D26" w:rsidP="00387D26">
            <w:pPr>
              <w:spacing w:after="0"/>
              <w:rPr>
                <w:sz w:val="20"/>
                <w:szCs w:val="20"/>
              </w:rPr>
            </w:pPr>
          </w:p>
        </w:tc>
        <w:tc>
          <w:tcPr>
            <w:tcW w:w="3402" w:type="dxa"/>
            <w:tcBorders>
              <w:top w:val="nil"/>
              <w:left w:val="nil"/>
              <w:bottom w:val="single" w:sz="4" w:space="0" w:color="auto"/>
              <w:right w:val="nil"/>
            </w:tcBorders>
          </w:tcPr>
          <w:p w:rsidR="00387D26" w:rsidRPr="00AB17B0" w:rsidRDefault="00387D26" w:rsidP="00387D26">
            <w:pPr>
              <w:spacing w:after="0"/>
              <w:rPr>
                <w:sz w:val="20"/>
                <w:szCs w:val="20"/>
              </w:rPr>
            </w:pPr>
            <w:r>
              <w:rPr>
                <w:sz w:val="20"/>
                <w:szCs w:val="20"/>
              </w:rPr>
              <w:t>One copy should be retained with the master set of minutes.  All other copies can be disposed of</w:t>
            </w:r>
          </w:p>
        </w:tc>
        <w:tc>
          <w:tcPr>
            <w:tcW w:w="3764" w:type="dxa"/>
            <w:tcBorders>
              <w:top w:val="nil"/>
              <w:left w:val="nil"/>
              <w:bottom w:val="single" w:sz="4" w:space="0" w:color="auto"/>
              <w:right w:val="nil"/>
            </w:tcBorders>
            <w:shd w:val="clear" w:color="auto" w:fill="F2F2F2" w:themeFill="background1" w:themeFillShade="F2"/>
          </w:tcPr>
          <w:p w:rsidR="00387D26" w:rsidRPr="00AB17B0" w:rsidRDefault="00387D26" w:rsidP="00387D26">
            <w:pPr>
              <w:spacing w:after="0"/>
              <w:rPr>
                <w:sz w:val="20"/>
                <w:szCs w:val="20"/>
              </w:rPr>
            </w:pPr>
            <w:r>
              <w:rPr>
                <w:sz w:val="20"/>
                <w:szCs w:val="20"/>
              </w:rPr>
              <w:t>SECURE DISPOSAL</w:t>
            </w:r>
          </w:p>
        </w:tc>
      </w:tr>
      <w:tr w:rsidR="00F87395"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87D26" w:rsidRDefault="00387D26" w:rsidP="00387D26">
            <w:pPr>
              <w:spacing w:after="0"/>
              <w:rPr>
                <w:sz w:val="20"/>
                <w:szCs w:val="20"/>
              </w:rPr>
            </w:pPr>
            <w:r>
              <w:rPr>
                <w:sz w:val="20"/>
                <w:szCs w:val="20"/>
              </w:rPr>
              <w:t xml:space="preserve">Minutes of </w:t>
            </w:r>
            <w:r w:rsidR="00FC4A0A">
              <w:rPr>
                <w:sz w:val="20"/>
                <w:szCs w:val="20"/>
              </w:rPr>
              <w:t xml:space="preserve">Trust or </w:t>
            </w:r>
            <w:r>
              <w:rPr>
                <w:sz w:val="20"/>
                <w:szCs w:val="20"/>
              </w:rPr>
              <w:t>GB meetings</w:t>
            </w:r>
          </w:p>
          <w:p w:rsidR="00387D26" w:rsidRDefault="00387D26" w:rsidP="00387D26">
            <w:pPr>
              <w:spacing w:after="0"/>
              <w:rPr>
                <w:sz w:val="20"/>
                <w:szCs w:val="20"/>
              </w:rPr>
            </w:pPr>
          </w:p>
          <w:p w:rsidR="00387D26" w:rsidRPr="00793BC9" w:rsidRDefault="00387D26" w:rsidP="00387D26">
            <w:pPr>
              <w:pStyle w:val="ListParagraph"/>
              <w:numPr>
                <w:ilvl w:val="0"/>
                <w:numId w:val="15"/>
              </w:numPr>
              <w:spacing w:after="0"/>
              <w:rPr>
                <w:sz w:val="20"/>
                <w:szCs w:val="20"/>
              </w:rPr>
            </w:pPr>
            <w:r w:rsidRPr="00793BC9">
              <w:rPr>
                <w:sz w:val="20"/>
                <w:szCs w:val="20"/>
              </w:rPr>
              <w:t>Principal set (signed)</w:t>
            </w:r>
          </w:p>
          <w:p w:rsidR="00387D26" w:rsidRDefault="00387D26" w:rsidP="00387D26">
            <w:pPr>
              <w:spacing w:after="0"/>
              <w:rPr>
                <w:sz w:val="20"/>
                <w:szCs w:val="20"/>
              </w:rPr>
            </w:pPr>
          </w:p>
          <w:p w:rsidR="00387D26" w:rsidRDefault="00387D26" w:rsidP="00387D26">
            <w:pPr>
              <w:spacing w:after="0"/>
              <w:rPr>
                <w:sz w:val="20"/>
                <w:szCs w:val="20"/>
              </w:rPr>
            </w:pPr>
          </w:p>
          <w:p w:rsidR="00387D26" w:rsidRDefault="00387D26" w:rsidP="00387D26">
            <w:pPr>
              <w:spacing w:after="0"/>
              <w:rPr>
                <w:sz w:val="20"/>
                <w:szCs w:val="20"/>
              </w:rPr>
            </w:pPr>
          </w:p>
          <w:p w:rsidR="00387D26" w:rsidRPr="00793BC9" w:rsidRDefault="00387D26" w:rsidP="00387D26">
            <w:pPr>
              <w:pStyle w:val="ListParagraph"/>
              <w:numPr>
                <w:ilvl w:val="0"/>
                <w:numId w:val="15"/>
              </w:numPr>
              <w:spacing w:after="0"/>
              <w:rPr>
                <w:sz w:val="20"/>
                <w:szCs w:val="20"/>
              </w:rPr>
            </w:pPr>
            <w:r w:rsidRPr="00793BC9">
              <w:rPr>
                <w:sz w:val="20"/>
                <w:szCs w:val="20"/>
              </w:rPr>
              <w:t>Inspection copies</w:t>
            </w:r>
          </w:p>
        </w:tc>
        <w:tc>
          <w:tcPr>
            <w:tcW w:w="2268" w:type="dxa"/>
            <w:tcBorders>
              <w:top w:val="single" w:sz="4" w:space="0" w:color="auto"/>
              <w:left w:val="nil"/>
              <w:bottom w:val="single" w:sz="4" w:space="0" w:color="auto"/>
              <w:right w:val="nil"/>
            </w:tcBorders>
          </w:tcPr>
          <w:p w:rsidR="00387D26" w:rsidRDefault="00387D26" w:rsidP="00387D26">
            <w:pPr>
              <w:spacing w:after="0"/>
              <w:rPr>
                <w:sz w:val="20"/>
                <w:szCs w:val="20"/>
              </w:rPr>
            </w:pPr>
            <w:r>
              <w:rPr>
                <w:sz w:val="20"/>
                <w:szCs w:val="20"/>
              </w:rPr>
              <w:t>There may be data protection issues</w:t>
            </w:r>
          </w:p>
          <w:p w:rsidR="00387D26" w:rsidRDefault="00387D26" w:rsidP="00387D26">
            <w:pPr>
              <w:spacing w:after="0"/>
              <w:rPr>
                <w:sz w:val="20"/>
                <w:szCs w:val="20"/>
              </w:rPr>
            </w:pPr>
            <w:r>
              <w:rPr>
                <w:sz w:val="20"/>
                <w:szCs w:val="20"/>
              </w:rPr>
              <w:t>If the meeting is dealing with</w:t>
            </w:r>
          </w:p>
          <w:p w:rsidR="00387D26" w:rsidRDefault="00387D26" w:rsidP="00387D26">
            <w:pPr>
              <w:spacing w:after="0"/>
              <w:rPr>
                <w:sz w:val="20"/>
                <w:szCs w:val="20"/>
              </w:rPr>
            </w:pPr>
            <w:r>
              <w:rPr>
                <w:sz w:val="20"/>
                <w:szCs w:val="20"/>
              </w:rPr>
              <w:t>confidential issues relating to staff</w:t>
            </w:r>
          </w:p>
          <w:p w:rsidR="00387D26" w:rsidRDefault="00387D26" w:rsidP="00387D26">
            <w:pPr>
              <w:spacing w:after="0"/>
              <w:rPr>
                <w:sz w:val="20"/>
                <w:szCs w:val="20"/>
              </w:rPr>
            </w:pPr>
          </w:p>
          <w:p w:rsidR="00387D26" w:rsidRPr="00AB17B0" w:rsidRDefault="00387D26" w:rsidP="00387D26">
            <w:pPr>
              <w:spacing w:after="0"/>
              <w:rPr>
                <w:sz w:val="20"/>
                <w:szCs w:val="20"/>
              </w:rPr>
            </w:pPr>
          </w:p>
        </w:tc>
        <w:tc>
          <w:tcPr>
            <w:tcW w:w="2835" w:type="dxa"/>
            <w:tcBorders>
              <w:top w:val="single" w:sz="4" w:space="0" w:color="auto"/>
              <w:left w:val="nil"/>
              <w:bottom w:val="single" w:sz="4" w:space="0" w:color="auto"/>
              <w:right w:val="nil"/>
            </w:tcBorders>
            <w:shd w:val="clear" w:color="auto" w:fill="F2F2F2" w:themeFill="background1" w:themeFillShade="F2"/>
          </w:tcPr>
          <w:p w:rsidR="00387D26" w:rsidRPr="00AB17B0" w:rsidRDefault="00387D26" w:rsidP="00387D26">
            <w:pPr>
              <w:spacing w:after="0"/>
              <w:rPr>
                <w:sz w:val="20"/>
                <w:szCs w:val="20"/>
              </w:rPr>
            </w:pPr>
          </w:p>
        </w:tc>
        <w:tc>
          <w:tcPr>
            <w:tcW w:w="3402" w:type="dxa"/>
            <w:tcBorders>
              <w:top w:val="single" w:sz="4" w:space="0" w:color="auto"/>
              <w:left w:val="nil"/>
              <w:bottom w:val="single" w:sz="4" w:space="0" w:color="auto"/>
              <w:right w:val="nil"/>
            </w:tcBorders>
          </w:tcPr>
          <w:p w:rsidR="00387D26" w:rsidRDefault="00387D26" w:rsidP="00387D26">
            <w:pPr>
              <w:spacing w:after="0"/>
              <w:rPr>
                <w:sz w:val="20"/>
                <w:szCs w:val="20"/>
              </w:rPr>
            </w:pPr>
          </w:p>
          <w:p w:rsidR="00387D26" w:rsidRDefault="00387D26" w:rsidP="00387D26">
            <w:pPr>
              <w:spacing w:after="0"/>
              <w:rPr>
                <w:sz w:val="20"/>
                <w:szCs w:val="20"/>
              </w:rPr>
            </w:pPr>
          </w:p>
          <w:p w:rsidR="00387D26" w:rsidRDefault="00387D26" w:rsidP="00387D26">
            <w:pPr>
              <w:spacing w:after="0"/>
              <w:rPr>
                <w:sz w:val="20"/>
                <w:szCs w:val="20"/>
              </w:rPr>
            </w:pPr>
            <w:r>
              <w:rPr>
                <w:sz w:val="20"/>
                <w:szCs w:val="20"/>
              </w:rPr>
              <w:t>PERMANENT</w:t>
            </w:r>
          </w:p>
          <w:p w:rsidR="00387D26" w:rsidRDefault="00387D26" w:rsidP="00387D26">
            <w:pPr>
              <w:spacing w:after="0"/>
              <w:rPr>
                <w:sz w:val="20"/>
                <w:szCs w:val="20"/>
              </w:rPr>
            </w:pPr>
          </w:p>
          <w:p w:rsidR="00387D26" w:rsidRDefault="00387D26" w:rsidP="00387D26">
            <w:pPr>
              <w:spacing w:after="0"/>
              <w:rPr>
                <w:sz w:val="20"/>
                <w:szCs w:val="20"/>
              </w:rPr>
            </w:pPr>
          </w:p>
          <w:p w:rsidR="00387D26" w:rsidRDefault="00387D26" w:rsidP="00387D26">
            <w:pPr>
              <w:spacing w:after="0"/>
              <w:rPr>
                <w:sz w:val="20"/>
                <w:szCs w:val="20"/>
              </w:rPr>
            </w:pPr>
          </w:p>
          <w:p w:rsidR="00387D26" w:rsidRPr="00AB17B0" w:rsidRDefault="00387D26" w:rsidP="00387D26">
            <w:pPr>
              <w:spacing w:after="0"/>
              <w:rPr>
                <w:sz w:val="20"/>
                <w:szCs w:val="20"/>
              </w:rPr>
            </w:pPr>
            <w:r>
              <w:rPr>
                <w:sz w:val="20"/>
                <w:szCs w:val="20"/>
              </w:rPr>
              <w:t>Date of meeting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387D26" w:rsidRDefault="00387D26" w:rsidP="00387D26">
            <w:pPr>
              <w:spacing w:after="0"/>
              <w:rPr>
                <w:sz w:val="20"/>
                <w:szCs w:val="20"/>
              </w:rPr>
            </w:pPr>
          </w:p>
          <w:p w:rsidR="00387D26" w:rsidRDefault="00387D26" w:rsidP="00387D26">
            <w:pPr>
              <w:spacing w:after="0"/>
              <w:rPr>
                <w:sz w:val="20"/>
                <w:szCs w:val="20"/>
              </w:rPr>
            </w:pPr>
          </w:p>
          <w:p w:rsidR="00387D26" w:rsidRDefault="00387D26" w:rsidP="00387D26">
            <w:pPr>
              <w:spacing w:after="0"/>
              <w:rPr>
                <w:sz w:val="20"/>
                <w:szCs w:val="20"/>
              </w:rPr>
            </w:pPr>
            <w:r>
              <w:rPr>
                <w:sz w:val="20"/>
                <w:szCs w:val="20"/>
              </w:rPr>
              <w:t xml:space="preserve">If the Academy is unable to store these </w:t>
            </w:r>
          </w:p>
          <w:p w:rsidR="00793BA3" w:rsidRDefault="00793BA3" w:rsidP="00387D26">
            <w:pPr>
              <w:spacing w:after="0"/>
              <w:rPr>
                <w:sz w:val="20"/>
                <w:szCs w:val="20"/>
              </w:rPr>
            </w:pPr>
          </w:p>
          <w:p w:rsidR="00793BA3" w:rsidRDefault="00793BA3" w:rsidP="00387D26">
            <w:pPr>
              <w:spacing w:after="0"/>
              <w:rPr>
                <w:color w:val="FF0000"/>
                <w:sz w:val="20"/>
                <w:szCs w:val="20"/>
              </w:rPr>
            </w:pPr>
          </w:p>
          <w:p w:rsidR="00387D26" w:rsidRDefault="00387D26" w:rsidP="00387D26">
            <w:pPr>
              <w:spacing w:after="0"/>
              <w:rPr>
                <w:color w:val="FF0000"/>
                <w:sz w:val="20"/>
                <w:szCs w:val="20"/>
              </w:rPr>
            </w:pPr>
          </w:p>
          <w:p w:rsidR="00387D26" w:rsidRPr="00240AE7" w:rsidRDefault="00387D26" w:rsidP="00387D26">
            <w:pPr>
              <w:spacing w:after="0"/>
              <w:rPr>
                <w:sz w:val="20"/>
                <w:szCs w:val="20"/>
              </w:rPr>
            </w:pPr>
            <w:r>
              <w:rPr>
                <w:sz w:val="20"/>
                <w:szCs w:val="20"/>
              </w:rPr>
              <w:t>If these minutes contain any sensitive, personal information they must be shredded</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87D26" w:rsidRDefault="00387D26" w:rsidP="00387D26">
            <w:pPr>
              <w:spacing w:after="0"/>
              <w:rPr>
                <w:sz w:val="20"/>
                <w:szCs w:val="20"/>
              </w:rPr>
            </w:pPr>
            <w:r>
              <w:rPr>
                <w:sz w:val="20"/>
                <w:szCs w:val="20"/>
              </w:rPr>
              <w:t xml:space="preserve">Reports presented to the </w:t>
            </w:r>
            <w:r w:rsidR="00FC4A0A">
              <w:rPr>
                <w:sz w:val="20"/>
                <w:szCs w:val="20"/>
              </w:rPr>
              <w:t xml:space="preserve">Trust or </w:t>
            </w:r>
            <w:r>
              <w:rPr>
                <w:sz w:val="20"/>
                <w:szCs w:val="20"/>
              </w:rPr>
              <w:t>Governing Body</w:t>
            </w:r>
          </w:p>
          <w:p w:rsidR="00387D26" w:rsidRDefault="00387D26" w:rsidP="00387D26">
            <w:pPr>
              <w:spacing w:after="0"/>
              <w:rPr>
                <w:sz w:val="20"/>
                <w:szCs w:val="20"/>
              </w:rPr>
            </w:pPr>
          </w:p>
          <w:p w:rsidR="00387D26" w:rsidRDefault="00387D26" w:rsidP="00387D26">
            <w:pPr>
              <w:spacing w:after="0"/>
              <w:rPr>
                <w:sz w:val="20"/>
                <w:szCs w:val="20"/>
              </w:rPr>
            </w:pPr>
          </w:p>
          <w:p w:rsidR="00387D26" w:rsidRPr="00AB17B0" w:rsidRDefault="00387D26" w:rsidP="00387D26">
            <w:pPr>
              <w:spacing w:after="0"/>
              <w:rPr>
                <w:sz w:val="20"/>
                <w:szCs w:val="20"/>
              </w:rPr>
            </w:pPr>
          </w:p>
        </w:tc>
        <w:tc>
          <w:tcPr>
            <w:tcW w:w="2268" w:type="dxa"/>
            <w:tcBorders>
              <w:top w:val="single" w:sz="4" w:space="0" w:color="auto"/>
              <w:left w:val="nil"/>
              <w:bottom w:val="single" w:sz="4" w:space="0" w:color="auto"/>
              <w:right w:val="nil"/>
            </w:tcBorders>
          </w:tcPr>
          <w:p w:rsidR="00387D26" w:rsidRDefault="00387D26" w:rsidP="00387D26">
            <w:pPr>
              <w:spacing w:after="0"/>
              <w:rPr>
                <w:sz w:val="20"/>
                <w:szCs w:val="20"/>
              </w:rPr>
            </w:pPr>
            <w:r>
              <w:rPr>
                <w:sz w:val="20"/>
                <w:szCs w:val="20"/>
              </w:rPr>
              <w:t>There may be data protection issues if the report deals with confidential issues relating to staff</w:t>
            </w:r>
          </w:p>
          <w:p w:rsidR="00F34DE9" w:rsidRDefault="00F34DE9" w:rsidP="00387D26">
            <w:pPr>
              <w:spacing w:after="0"/>
              <w:rPr>
                <w:sz w:val="20"/>
                <w:szCs w:val="20"/>
              </w:rPr>
            </w:pPr>
          </w:p>
          <w:p w:rsidR="00F34DE9" w:rsidRPr="00AB17B0" w:rsidRDefault="00F34DE9" w:rsidP="00387D26">
            <w:pPr>
              <w:spacing w:after="0"/>
              <w:rPr>
                <w:sz w:val="20"/>
                <w:szCs w:val="20"/>
              </w:rPr>
            </w:pPr>
          </w:p>
        </w:tc>
        <w:tc>
          <w:tcPr>
            <w:tcW w:w="2835" w:type="dxa"/>
            <w:tcBorders>
              <w:top w:val="single" w:sz="4" w:space="0" w:color="auto"/>
              <w:left w:val="nil"/>
              <w:bottom w:val="single" w:sz="4" w:space="0" w:color="auto"/>
              <w:right w:val="nil"/>
            </w:tcBorders>
            <w:shd w:val="clear" w:color="auto" w:fill="F2F2F2" w:themeFill="background1" w:themeFillShade="F2"/>
          </w:tcPr>
          <w:p w:rsidR="00387D26" w:rsidRPr="00AB17B0" w:rsidRDefault="00387D26" w:rsidP="00387D26">
            <w:pPr>
              <w:spacing w:after="0"/>
              <w:rPr>
                <w:sz w:val="20"/>
                <w:szCs w:val="20"/>
              </w:rPr>
            </w:pPr>
          </w:p>
        </w:tc>
        <w:tc>
          <w:tcPr>
            <w:tcW w:w="3402" w:type="dxa"/>
            <w:tcBorders>
              <w:top w:val="single" w:sz="4" w:space="0" w:color="auto"/>
              <w:left w:val="nil"/>
              <w:bottom w:val="single" w:sz="4" w:space="0" w:color="auto"/>
              <w:right w:val="nil"/>
            </w:tcBorders>
          </w:tcPr>
          <w:p w:rsidR="00387D26" w:rsidRPr="00AB17B0" w:rsidRDefault="00387D26" w:rsidP="00387D26">
            <w:pPr>
              <w:spacing w:after="0"/>
              <w:rPr>
                <w:sz w:val="20"/>
                <w:szCs w:val="20"/>
              </w:rPr>
            </w:pPr>
            <w:r>
              <w:rPr>
                <w:sz w:val="20"/>
                <w:szCs w:val="20"/>
              </w:rPr>
              <w:t>Reports should be kept for a minimum of 6 years.  However, if the minutes refer directly to individual reports then the reports should be kept permanently</w:t>
            </w:r>
          </w:p>
        </w:tc>
        <w:tc>
          <w:tcPr>
            <w:tcW w:w="3764" w:type="dxa"/>
            <w:tcBorders>
              <w:top w:val="single" w:sz="4" w:space="0" w:color="auto"/>
              <w:left w:val="nil"/>
              <w:bottom w:val="single" w:sz="4" w:space="0" w:color="auto"/>
              <w:right w:val="nil"/>
            </w:tcBorders>
            <w:shd w:val="clear" w:color="auto" w:fill="F2F2F2" w:themeFill="background1" w:themeFillShade="F2"/>
          </w:tcPr>
          <w:p w:rsidR="00387D26" w:rsidRPr="00AB17B0" w:rsidRDefault="00387D26" w:rsidP="00387D26">
            <w:pPr>
              <w:spacing w:after="0"/>
              <w:rPr>
                <w:sz w:val="20"/>
                <w:szCs w:val="20"/>
              </w:rPr>
            </w:pPr>
            <w:r>
              <w:rPr>
                <w:sz w:val="20"/>
                <w:szCs w:val="20"/>
              </w:rPr>
              <w:t>SECURE DISPOSAL or retain with the signed set of the minutes</w:t>
            </w:r>
          </w:p>
        </w:tc>
      </w:tr>
      <w:tr w:rsidR="00387D26" w:rsidTr="00F34DE9">
        <w:trPr>
          <w:gridAfter w:val="4"/>
          <w:wAfter w:w="15056" w:type="dxa"/>
        </w:trPr>
        <w:tc>
          <w:tcPr>
            <w:tcW w:w="5387" w:type="dxa"/>
            <w:gridSpan w:val="2"/>
            <w:tcBorders>
              <w:top w:val="single" w:sz="4" w:space="0" w:color="auto"/>
              <w:left w:val="nil"/>
              <w:bottom w:val="nil"/>
              <w:right w:val="nil"/>
            </w:tcBorders>
            <w:shd w:val="clear" w:color="auto" w:fill="404040" w:themeFill="text1" w:themeFillTint="BF"/>
          </w:tcPr>
          <w:p w:rsidR="00387D26" w:rsidRDefault="00FC4A0A" w:rsidP="00387D26">
            <w:pPr>
              <w:spacing w:after="0"/>
            </w:pPr>
            <w:r>
              <w:rPr>
                <w:b/>
                <w:color w:val="FFFFFF" w:themeColor="background1"/>
                <w:sz w:val="28"/>
                <w:szCs w:val="28"/>
              </w:rPr>
              <w:lastRenderedPageBreak/>
              <w:t>Trustees/</w:t>
            </w:r>
            <w:r w:rsidR="00387D26" w:rsidRPr="00387D26">
              <w:rPr>
                <w:b/>
                <w:color w:val="FFFFFF" w:themeColor="background1"/>
                <w:sz w:val="28"/>
                <w:szCs w:val="28"/>
              </w:rPr>
              <w:t>Governing Body</w:t>
            </w:r>
            <w:r w:rsidR="00387D26">
              <w:rPr>
                <w:b/>
                <w:color w:val="FFFFFF" w:themeColor="background1"/>
                <w:sz w:val="28"/>
                <w:szCs w:val="28"/>
              </w:rPr>
              <w:t xml:space="preserve">, cont’d </w:t>
            </w:r>
          </w:p>
        </w:tc>
        <w:tc>
          <w:tcPr>
            <w:tcW w:w="2835" w:type="dxa"/>
            <w:tcBorders>
              <w:top w:val="single" w:sz="4" w:space="0" w:color="auto"/>
              <w:left w:val="nil"/>
              <w:bottom w:val="nil"/>
              <w:right w:val="nil"/>
            </w:tcBorders>
            <w:shd w:val="clear" w:color="auto" w:fill="404040" w:themeFill="text1" w:themeFillTint="BF"/>
          </w:tcPr>
          <w:p w:rsidR="00387D26" w:rsidRDefault="00387D26" w:rsidP="00387D26">
            <w:pPr>
              <w:spacing w:after="0"/>
            </w:pPr>
          </w:p>
        </w:tc>
        <w:tc>
          <w:tcPr>
            <w:tcW w:w="3402" w:type="dxa"/>
            <w:tcBorders>
              <w:top w:val="single" w:sz="4" w:space="0" w:color="auto"/>
              <w:left w:val="nil"/>
              <w:bottom w:val="nil"/>
              <w:right w:val="nil"/>
            </w:tcBorders>
            <w:shd w:val="clear" w:color="auto" w:fill="404040" w:themeFill="text1" w:themeFillTint="BF"/>
          </w:tcPr>
          <w:p w:rsidR="00387D26" w:rsidRDefault="00387D26" w:rsidP="00387D26">
            <w:pPr>
              <w:spacing w:after="0"/>
            </w:pPr>
          </w:p>
        </w:tc>
        <w:tc>
          <w:tcPr>
            <w:tcW w:w="3764" w:type="dxa"/>
            <w:tcBorders>
              <w:top w:val="single" w:sz="4" w:space="0" w:color="auto"/>
              <w:left w:val="nil"/>
              <w:bottom w:val="nil"/>
              <w:right w:val="nil"/>
            </w:tcBorders>
            <w:shd w:val="clear" w:color="auto" w:fill="404040" w:themeFill="text1" w:themeFillTint="BF"/>
          </w:tcPr>
          <w:p w:rsidR="00387D26" w:rsidRDefault="00387D26" w:rsidP="00387D26">
            <w:pPr>
              <w:spacing w:after="0"/>
            </w:pPr>
          </w:p>
        </w:tc>
      </w:tr>
      <w:tr w:rsidR="00387D26" w:rsidTr="00F34DE9">
        <w:trPr>
          <w:gridAfter w:val="4"/>
          <w:wAfter w:w="15056" w:type="dxa"/>
        </w:trPr>
        <w:tc>
          <w:tcPr>
            <w:tcW w:w="3119" w:type="dxa"/>
            <w:tcBorders>
              <w:top w:val="nil"/>
              <w:left w:val="nil"/>
              <w:bottom w:val="nil"/>
            </w:tcBorders>
            <w:shd w:val="clear" w:color="auto" w:fill="404040" w:themeFill="text1" w:themeFillTint="BF"/>
          </w:tcPr>
          <w:p w:rsidR="00387D26" w:rsidRDefault="00387D26" w:rsidP="00387D26">
            <w:pPr>
              <w:spacing w:after="0"/>
              <w:rPr>
                <w:color w:val="FFFFFF" w:themeColor="background1"/>
              </w:rPr>
            </w:pPr>
          </w:p>
          <w:p w:rsidR="00387D26" w:rsidRPr="00387D26" w:rsidRDefault="00387D26" w:rsidP="00387D26">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387D26" w:rsidRDefault="00387D26" w:rsidP="00387D26">
            <w:pPr>
              <w:spacing w:after="0"/>
              <w:rPr>
                <w:color w:val="FFFFFF" w:themeColor="background1"/>
              </w:rPr>
            </w:pPr>
          </w:p>
          <w:p w:rsidR="00387D26" w:rsidRPr="00387D26" w:rsidRDefault="00387D26" w:rsidP="00387D26">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387D26" w:rsidRDefault="00387D26" w:rsidP="00387D26">
            <w:pPr>
              <w:spacing w:after="0"/>
              <w:rPr>
                <w:color w:val="FFFFFF" w:themeColor="background1"/>
              </w:rPr>
            </w:pPr>
          </w:p>
          <w:p w:rsidR="00387D26" w:rsidRPr="00387D26" w:rsidRDefault="00387D26" w:rsidP="00387D26">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387D26" w:rsidRDefault="00387D26" w:rsidP="00387D26">
            <w:pPr>
              <w:spacing w:after="0"/>
              <w:rPr>
                <w:color w:val="FFFFFF" w:themeColor="background1"/>
              </w:rPr>
            </w:pPr>
          </w:p>
          <w:p w:rsidR="00387D26" w:rsidRPr="00387D26" w:rsidRDefault="00387D26" w:rsidP="00387D26">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387D26" w:rsidRDefault="00387D26" w:rsidP="00387D26">
            <w:pPr>
              <w:spacing w:after="0"/>
              <w:rPr>
                <w:color w:val="FFFFFF" w:themeColor="background1"/>
              </w:rPr>
            </w:pPr>
          </w:p>
          <w:p w:rsidR="00387D26" w:rsidRPr="00387D26" w:rsidRDefault="00387D26" w:rsidP="00387D26">
            <w:pPr>
              <w:spacing w:after="0"/>
              <w:rPr>
                <w:color w:val="FFFFFF" w:themeColor="background1"/>
              </w:rPr>
            </w:pPr>
            <w:r w:rsidRPr="00387D26">
              <w:rPr>
                <w:color w:val="FFFFFF" w:themeColor="background1"/>
              </w:rPr>
              <w:t>Action at the end of the administrative life of the record</w:t>
            </w:r>
          </w:p>
        </w:tc>
      </w:tr>
      <w:tr w:rsidR="00387D26"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387D26" w:rsidRPr="00FC4A0A" w:rsidRDefault="00FC4A0A" w:rsidP="00387D26">
            <w:pPr>
              <w:spacing w:after="0"/>
              <w:rPr>
                <w:rFonts w:cs="Arial"/>
                <w:sz w:val="20"/>
                <w:szCs w:val="20"/>
              </w:rPr>
            </w:pPr>
            <w:r w:rsidRPr="00FC4A0A">
              <w:rPr>
                <w:rFonts w:cs="Arial"/>
                <w:sz w:val="20"/>
                <w:szCs w:val="20"/>
              </w:rPr>
              <w:t>Instruments of Government including Articles of Association</w:t>
            </w:r>
          </w:p>
        </w:tc>
        <w:tc>
          <w:tcPr>
            <w:tcW w:w="2268" w:type="dxa"/>
            <w:tcBorders>
              <w:top w:val="nil"/>
              <w:left w:val="nil"/>
              <w:bottom w:val="single" w:sz="4" w:space="0" w:color="auto"/>
              <w:right w:val="nil"/>
            </w:tcBorders>
          </w:tcPr>
          <w:p w:rsidR="00387D26" w:rsidRPr="00FC4A0A" w:rsidRDefault="00FC4A0A" w:rsidP="00387D26">
            <w:pPr>
              <w:spacing w:after="0"/>
              <w:rPr>
                <w:rFonts w:cs="Arial"/>
                <w:sz w:val="20"/>
                <w:szCs w:val="20"/>
              </w:rPr>
            </w:pPr>
            <w:r>
              <w:rPr>
                <w:rFonts w:cs="Arial"/>
                <w:sz w:val="20"/>
                <w:szCs w:val="20"/>
              </w:rPr>
              <w:t>No</w:t>
            </w:r>
          </w:p>
        </w:tc>
        <w:tc>
          <w:tcPr>
            <w:tcW w:w="2835" w:type="dxa"/>
            <w:tcBorders>
              <w:top w:val="nil"/>
              <w:left w:val="nil"/>
              <w:bottom w:val="single" w:sz="4" w:space="0" w:color="auto"/>
              <w:right w:val="nil"/>
            </w:tcBorders>
            <w:shd w:val="clear" w:color="auto" w:fill="F2F2F2" w:themeFill="background1" w:themeFillShade="F2"/>
          </w:tcPr>
          <w:p w:rsidR="00387D26" w:rsidRPr="00FC4A0A" w:rsidRDefault="00387D26" w:rsidP="00387D26">
            <w:pPr>
              <w:spacing w:after="0"/>
              <w:rPr>
                <w:rFonts w:cs="Arial"/>
                <w:sz w:val="20"/>
                <w:szCs w:val="20"/>
              </w:rPr>
            </w:pPr>
          </w:p>
        </w:tc>
        <w:tc>
          <w:tcPr>
            <w:tcW w:w="3402" w:type="dxa"/>
            <w:tcBorders>
              <w:top w:val="nil"/>
              <w:left w:val="nil"/>
              <w:bottom w:val="single" w:sz="4" w:space="0" w:color="auto"/>
              <w:right w:val="nil"/>
            </w:tcBorders>
          </w:tcPr>
          <w:p w:rsidR="00387D26" w:rsidRPr="00FC4A0A" w:rsidRDefault="00FC4A0A" w:rsidP="00387D26">
            <w:pPr>
              <w:spacing w:after="0"/>
              <w:rPr>
                <w:rFonts w:cs="Arial"/>
                <w:sz w:val="20"/>
                <w:szCs w:val="20"/>
              </w:rPr>
            </w:pPr>
            <w:r>
              <w:rPr>
                <w:rFonts w:cs="Arial"/>
                <w:sz w:val="20"/>
                <w:szCs w:val="20"/>
              </w:rPr>
              <w:t>PERMANENT</w:t>
            </w:r>
          </w:p>
        </w:tc>
        <w:tc>
          <w:tcPr>
            <w:tcW w:w="3764" w:type="dxa"/>
            <w:tcBorders>
              <w:top w:val="nil"/>
              <w:left w:val="nil"/>
              <w:bottom w:val="single" w:sz="4" w:space="0" w:color="auto"/>
              <w:right w:val="nil"/>
            </w:tcBorders>
            <w:shd w:val="clear" w:color="auto" w:fill="F2F2F2" w:themeFill="background1" w:themeFillShade="F2"/>
          </w:tcPr>
          <w:p w:rsidR="00387D26" w:rsidRDefault="00FC4A0A" w:rsidP="00793BA3">
            <w:pPr>
              <w:spacing w:after="0"/>
              <w:rPr>
                <w:rFonts w:cs="Arial"/>
                <w:sz w:val="20"/>
                <w:szCs w:val="20"/>
              </w:rPr>
            </w:pPr>
            <w:r>
              <w:rPr>
                <w:rFonts w:cs="Arial"/>
                <w:sz w:val="20"/>
                <w:szCs w:val="20"/>
              </w:rPr>
              <w:t xml:space="preserve">These should be retained in the Academy whilst the Academy is open </w:t>
            </w:r>
          </w:p>
          <w:p w:rsidR="00793BA3" w:rsidRPr="00FC4A0A" w:rsidRDefault="00793BA3" w:rsidP="00793BA3">
            <w:pPr>
              <w:spacing w:after="0"/>
              <w:rPr>
                <w:rFonts w:cs="Arial"/>
                <w:sz w:val="20"/>
                <w:szCs w:val="20"/>
              </w:rPr>
            </w:pP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Trusts and Endowments managed by the Trust/Governing Body</w:t>
            </w:r>
          </w:p>
        </w:tc>
        <w:tc>
          <w:tcPr>
            <w:tcW w:w="2268"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PERMANENT</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Default="00FC4A0A" w:rsidP="00793BA3">
            <w:pPr>
              <w:spacing w:after="0"/>
              <w:rPr>
                <w:rFonts w:cs="Arial"/>
                <w:sz w:val="20"/>
                <w:szCs w:val="20"/>
              </w:rPr>
            </w:pPr>
            <w:r>
              <w:rPr>
                <w:rFonts w:cs="Arial"/>
                <w:sz w:val="20"/>
                <w:szCs w:val="20"/>
              </w:rPr>
              <w:t xml:space="preserve">These should be retained in the Academy whilst the school is open and </w:t>
            </w:r>
          </w:p>
          <w:p w:rsidR="00793BA3" w:rsidRDefault="00793BA3" w:rsidP="00793BA3">
            <w:pPr>
              <w:spacing w:after="0"/>
              <w:rPr>
                <w:rFonts w:cs="Arial"/>
                <w:sz w:val="20"/>
                <w:szCs w:val="20"/>
              </w:rPr>
            </w:pPr>
          </w:p>
          <w:p w:rsidR="00793BA3" w:rsidRPr="00FC4A0A" w:rsidRDefault="00793BA3" w:rsidP="00793BA3">
            <w:pPr>
              <w:spacing w:after="0"/>
              <w:rPr>
                <w:rFonts w:cs="Arial"/>
                <w:sz w:val="20"/>
                <w:szCs w:val="20"/>
              </w:rPr>
            </w:pP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Action plans created and administrated by the Trust or Governing Body</w:t>
            </w:r>
          </w:p>
        </w:tc>
        <w:tc>
          <w:tcPr>
            <w:tcW w:w="2268"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Life of the action plan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Policy documents created and administered by the Trust or Governing Body</w:t>
            </w:r>
          </w:p>
        </w:tc>
        <w:tc>
          <w:tcPr>
            <w:tcW w:w="2268"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Life of the policy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Records relating to complaints dealt with by the Trust or Governing Body</w:t>
            </w:r>
          </w:p>
        </w:tc>
        <w:tc>
          <w:tcPr>
            <w:tcW w:w="2268"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Date of the resolution of the complaint + a minimum of 6 years then review for further retention in case of contentious disputes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Annual Reports created under the requirements of the Education (Governors’ Annual Reports) (England) (Amendment) Regulations 2002</w:t>
            </w:r>
          </w:p>
        </w:tc>
        <w:tc>
          <w:tcPr>
            <w:tcW w:w="2268"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Education (Trust or Governors Annual Reports) (England) (Amendment) Regulations 2002 SI 2002 No 1171</w:t>
            </w:r>
          </w:p>
        </w:tc>
        <w:tc>
          <w:tcPr>
            <w:tcW w:w="3402"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Date of report + 10 years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04C0D" w:rsidRDefault="00004C0D" w:rsidP="00FC4A0A">
            <w:pPr>
              <w:spacing w:after="0"/>
              <w:rPr>
                <w:rFonts w:cs="Arial"/>
                <w:sz w:val="20"/>
                <w:szCs w:val="20"/>
              </w:rPr>
            </w:pPr>
            <w:r>
              <w:rPr>
                <w:rFonts w:cs="Arial"/>
                <w:sz w:val="20"/>
                <w:szCs w:val="20"/>
              </w:rPr>
              <w:t>Proposals concerning the change of status of a maintained Academy including Specialist Status Schools and Academies</w:t>
            </w:r>
          </w:p>
          <w:p w:rsidR="0081307A" w:rsidRDefault="0081307A" w:rsidP="00FC4A0A">
            <w:pPr>
              <w:spacing w:after="0"/>
              <w:rPr>
                <w:rFonts w:cs="Arial"/>
                <w:sz w:val="20"/>
                <w:szCs w:val="20"/>
              </w:rPr>
            </w:pPr>
          </w:p>
          <w:p w:rsidR="00004C0D" w:rsidRPr="00FC4A0A" w:rsidRDefault="00004C0D" w:rsidP="00FC4A0A">
            <w:pPr>
              <w:spacing w:after="0"/>
              <w:rPr>
                <w:rFonts w:cs="Arial"/>
                <w:sz w:val="20"/>
                <w:szCs w:val="20"/>
              </w:rPr>
            </w:pPr>
          </w:p>
        </w:tc>
        <w:tc>
          <w:tcPr>
            <w:tcW w:w="2268" w:type="dxa"/>
            <w:tcBorders>
              <w:top w:val="single" w:sz="4" w:space="0" w:color="auto"/>
              <w:left w:val="nil"/>
              <w:bottom w:val="single" w:sz="4" w:space="0" w:color="auto"/>
              <w:right w:val="nil"/>
            </w:tcBorders>
          </w:tcPr>
          <w:p w:rsidR="00FC4A0A" w:rsidRPr="00FC4A0A" w:rsidRDefault="00FC4A0A" w:rsidP="00FC4A0A">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004C0D" w:rsidP="00FC4A0A">
            <w:pPr>
              <w:spacing w:after="0"/>
              <w:rPr>
                <w:rFonts w:cs="Arial"/>
                <w:sz w:val="20"/>
                <w:szCs w:val="20"/>
              </w:rPr>
            </w:pPr>
            <w:r>
              <w:rPr>
                <w:rFonts w:cs="Arial"/>
                <w:sz w:val="20"/>
                <w:szCs w:val="20"/>
              </w:rPr>
              <w:t>Date proposal accepted or declined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Default="00FC4A0A" w:rsidP="00FC4A0A">
            <w:pPr>
              <w:spacing w:after="0"/>
              <w:rPr>
                <w:rFonts w:cs="Arial"/>
                <w:sz w:val="20"/>
                <w:szCs w:val="20"/>
              </w:rPr>
            </w:pPr>
            <w:r>
              <w:rPr>
                <w:rFonts w:cs="Arial"/>
                <w:sz w:val="20"/>
                <w:szCs w:val="20"/>
              </w:rPr>
              <w:t>SECURE DISPOSAL</w:t>
            </w:r>
          </w:p>
        </w:tc>
      </w:tr>
      <w:tr w:rsidR="00E37563" w:rsidTr="00F34DE9">
        <w:trPr>
          <w:gridAfter w:val="4"/>
          <w:wAfter w:w="15056" w:type="dxa"/>
        </w:trPr>
        <w:tc>
          <w:tcPr>
            <w:tcW w:w="15388" w:type="dxa"/>
            <w:gridSpan w:val="5"/>
            <w:tcBorders>
              <w:top w:val="single" w:sz="4" w:space="0" w:color="auto"/>
              <w:left w:val="nil"/>
              <w:bottom w:val="nil"/>
              <w:right w:val="nil"/>
            </w:tcBorders>
            <w:shd w:val="clear" w:color="auto" w:fill="404040" w:themeFill="text1" w:themeFillTint="BF"/>
          </w:tcPr>
          <w:p w:rsidR="00E37563" w:rsidRPr="0081307A" w:rsidRDefault="00E37563" w:rsidP="00E37563">
            <w:pPr>
              <w:spacing w:after="0"/>
              <w:rPr>
                <w:rFonts w:cs="Arial"/>
                <w:b/>
                <w:color w:val="FFFFFF" w:themeColor="background1"/>
                <w:sz w:val="28"/>
                <w:szCs w:val="28"/>
              </w:rPr>
            </w:pPr>
            <w:r w:rsidRPr="0081307A">
              <w:rPr>
                <w:rFonts w:cs="Arial"/>
                <w:b/>
                <w:color w:val="FFFFFF" w:themeColor="background1"/>
                <w:sz w:val="28"/>
                <w:szCs w:val="28"/>
              </w:rPr>
              <w:lastRenderedPageBreak/>
              <w:t>CEO, Executive Principal, Principals and Senior Leadership Teams</w:t>
            </w:r>
          </w:p>
        </w:tc>
      </w:tr>
      <w:tr w:rsidR="00E37563" w:rsidTr="00F34DE9">
        <w:trPr>
          <w:gridAfter w:val="4"/>
          <w:wAfter w:w="15056" w:type="dxa"/>
        </w:trPr>
        <w:tc>
          <w:tcPr>
            <w:tcW w:w="3119" w:type="dxa"/>
            <w:tcBorders>
              <w:top w:val="nil"/>
              <w:left w:val="nil"/>
              <w:bottom w:val="nil"/>
            </w:tcBorders>
            <w:shd w:val="clear" w:color="auto" w:fill="404040" w:themeFill="text1" w:themeFillTint="BF"/>
          </w:tcPr>
          <w:p w:rsidR="00E37563" w:rsidRDefault="00E37563" w:rsidP="00E37563">
            <w:pPr>
              <w:spacing w:after="0"/>
              <w:rPr>
                <w:color w:val="FFFFFF" w:themeColor="background1"/>
              </w:rPr>
            </w:pPr>
          </w:p>
          <w:p w:rsidR="00E37563" w:rsidRPr="00387D26" w:rsidRDefault="00E37563" w:rsidP="00E37563">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E37563" w:rsidRDefault="00E37563" w:rsidP="00E37563">
            <w:pPr>
              <w:spacing w:after="0"/>
              <w:rPr>
                <w:color w:val="FFFFFF" w:themeColor="background1"/>
              </w:rPr>
            </w:pPr>
          </w:p>
          <w:p w:rsidR="00E37563" w:rsidRPr="00387D26" w:rsidRDefault="00E37563" w:rsidP="00E37563">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E37563" w:rsidRDefault="00E37563" w:rsidP="00E37563">
            <w:pPr>
              <w:spacing w:after="0"/>
              <w:rPr>
                <w:color w:val="FFFFFF" w:themeColor="background1"/>
              </w:rPr>
            </w:pPr>
          </w:p>
          <w:p w:rsidR="00E37563" w:rsidRPr="00387D26" w:rsidRDefault="00E37563" w:rsidP="00E37563">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E37563" w:rsidRDefault="00E37563" w:rsidP="00E37563">
            <w:pPr>
              <w:spacing w:after="0"/>
              <w:rPr>
                <w:color w:val="FFFFFF" w:themeColor="background1"/>
              </w:rPr>
            </w:pPr>
          </w:p>
          <w:p w:rsidR="00E37563" w:rsidRPr="00387D26" w:rsidRDefault="00E37563" w:rsidP="00E37563">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E37563" w:rsidRDefault="00E37563" w:rsidP="00E37563">
            <w:pPr>
              <w:spacing w:after="0"/>
              <w:rPr>
                <w:color w:val="FFFFFF" w:themeColor="background1"/>
              </w:rPr>
            </w:pPr>
          </w:p>
          <w:p w:rsidR="00E37563" w:rsidRPr="00387D26" w:rsidRDefault="00E37563" w:rsidP="00E37563">
            <w:pPr>
              <w:spacing w:after="0"/>
              <w:rPr>
                <w:color w:val="FFFFFF" w:themeColor="background1"/>
              </w:rPr>
            </w:pPr>
            <w:r w:rsidRPr="00387D26">
              <w:rPr>
                <w:color w:val="FFFFFF" w:themeColor="background1"/>
              </w:rPr>
              <w:t>Action at the end of the administrative life of the record</w:t>
            </w:r>
          </w:p>
        </w:tc>
      </w:tr>
      <w:tr w:rsidR="00FC4A0A"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Log books of activity in the Academy maintained by the CEO, Executive Principal, Principals or Senior Leadership Team</w:t>
            </w:r>
          </w:p>
        </w:tc>
        <w:tc>
          <w:tcPr>
            <w:tcW w:w="2268" w:type="dxa"/>
            <w:tcBorders>
              <w:top w:val="nil"/>
              <w:left w:val="nil"/>
              <w:bottom w:val="single" w:sz="4" w:space="0" w:color="auto"/>
              <w:right w:val="nil"/>
            </w:tcBorders>
          </w:tcPr>
          <w:p w:rsidR="00FC4A0A" w:rsidRPr="00FC4A0A" w:rsidRDefault="00E37563" w:rsidP="00FC4A0A">
            <w:pPr>
              <w:spacing w:after="0"/>
              <w:rPr>
                <w:rFonts w:cs="Arial"/>
                <w:sz w:val="20"/>
                <w:szCs w:val="20"/>
              </w:rPr>
            </w:pPr>
            <w:r>
              <w:rPr>
                <w:rFonts w:cs="Arial"/>
                <w:sz w:val="20"/>
                <w:szCs w:val="20"/>
              </w:rPr>
              <w:t>There may be data protection issues if the log book refers to individual pupils or members of staff</w:t>
            </w:r>
          </w:p>
        </w:tc>
        <w:tc>
          <w:tcPr>
            <w:tcW w:w="2835" w:type="dxa"/>
            <w:tcBorders>
              <w:top w:val="nil"/>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nil"/>
              <w:left w:val="nil"/>
              <w:bottom w:val="single" w:sz="4" w:space="0" w:color="auto"/>
              <w:right w:val="nil"/>
            </w:tcBorders>
          </w:tcPr>
          <w:p w:rsidR="00FC4A0A" w:rsidRPr="00FC4A0A" w:rsidRDefault="00E37563" w:rsidP="00FC4A0A">
            <w:pPr>
              <w:spacing w:after="0"/>
              <w:rPr>
                <w:rFonts w:cs="Arial"/>
                <w:sz w:val="20"/>
                <w:szCs w:val="20"/>
              </w:rPr>
            </w:pPr>
            <w:r>
              <w:rPr>
                <w:rFonts w:cs="Arial"/>
                <w:sz w:val="20"/>
                <w:szCs w:val="20"/>
              </w:rPr>
              <w:t>Date of last entry in the book  + a minimum of 6 years then review</w:t>
            </w:r>
          </w:p>
        </w:tc>
        <w:tc>
          <w:tcPr>
            <w:tcW w:w="3764" w:type="dxa"/>
            <w:tcBorders>
              <w:top w:val="nil"/>
              <w:left w:val="nil"/>
              <w:bottom w:val="single" w:sz="4" w:space="0" w:color="auto"/>
              <w:right w:val="nil"/>
            </w:tcBorders>
            <w:shd w:val="clear" w:color="auto" w:fill="F2F2F2" w:themeFill="background1" w:themeFillShade="F2"/>
          </w:tcPr>
          <w:p w:rsidR="00FC4A0A" w:rsidRPr="00FC4A0A" w:rsidRDefault="00793BA3" w:rsidP="00793BA3">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Minutes of SLT meetings and the meetings of other internal administrative teams</w:t>
            </w:r>
          </w:p>
        </w:tc>
        <w:tc>
          <w:tcPr>
            <w:tcW w:w="2268" w:type="dxa"/>
            <w:tcBorders>
              <w:top w:val="single" w:sz="4" w:space="0" w:color="auto"/>
              <w:left w:val="nil"/>
              <w:bottom w:val="single" w:sz="4" w:space="0" w:color="auto"/>
              <w:right w:val="nil"/>
            </w:tcBorders>
          </w:tcPr>
          <w:p w:rsidR="00FC4A0A" w:rsidRPr="00FC4A0A" w:rsidRDefault="00E37563" w:rsidP="00FC4A0A">
            <w:pPr>
              <w:spacing w:after="0"/>
              <w:rPr>
                <w:rFonts w:cs="Arial"/>
                <w:sz w:val="20"/>
                <w:szCs w:val="20"/>
              </w:rPr>
            </w:pPr>
            <w:r>
              <w:rPr>
                <w:rFonts w:cs="Arial"/>
                <w:sz w:val="20"/>
                <w:szCs w:val="20"/>
              </w:rPr>
              <w:t>There may be data protection issues if the minutes refers to individual pupils or members of staff</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E37563" w:rsidP="00FC4A0A">
            <w:pPr>
              <w:spacing w:after="0"/>
              <w:rPr>
                <w:rFonts w:cs="Arial"/>
                <w:sz w:val="20"/>
                <w:szCs w:val="20"/>
              </w:rPr>
            </w:pPr>
            <w:r>
              <w:rPr>
                <w:rFonts w:cs="Arial"/>
                <w:sz w:val="20"/>
                <w:szCs w:val="20"/>
              </w:rPr>
              <w:t>Date of meeting + 3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 xml:space="preserve">Reports created by the </w:t>
            </w:r>
            <w:r w:rsidR="00F87395">
              <w:rPr>
                <w:rFonts w:cs="Arial"/>
                <w:sz w:val="20"/>
                <w:szCs w:val="20"/>
              </w:rPr>
              <w:t>CEO, Executive Principal, Principals or Senior Leadership Team</w:t>
            </w:r>
          </w:p>
        </w:tc>
        <w:tc>
          <w:tcPr>
            <w:tcW w:w="2268"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There may be data protection issues if the report refers to individual pupils or members of staff</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Date of the report + a minimum of 3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87395" w:rsidRPr="00FC4A0A" w:rsidRDefault="00F87395" w:rsidP="00F87395">
            <w:pPr>
              <w:spacing w:after="0"/>
              <w:rPr>
                <w:rFonts w:cs="Arial"/>
                <w:sz w:val="20"/>
                <w:szCs w:val="20"/>
              </w:rPr>
            </w:pPr>
            <w:r>
              <w:rPr>
                <w:rFonts w:cs="Arial"/>
                <w:sz w:val="20"/>
                <w:szCs w:val="20"/>
              </w:rPr>
              <w:t>Records created by the CEO, Executive Principal, Principals, Deputy Principal, heads of year and other members of staff with administrative responsibilities</w:t>
            </w:r>
          </w:p>
        </w:tc>
        <w:tc>
          <w:tcPr>
            <w:tcW w:w="2268"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There may be data protection issues if the records refer to individual pupils or members of staff</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Current academic year + 6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87395" w:rsidRPr="00FC4A0A" w:rsidRDefault="00F87395" w:rsidP="0092784F">
            <w:pPr>
              <w:spacing w:after="0"/>
              <w:rPr>
                <w:rFonts w:cs="Arial"/>
                <w:sz w:val="20"/>
                <w:szCs w:val="20"/>
              </w:rPr>
            </w:pPr>
            <w:r>
              <w:rPr>
                <w:rFonts w:cs="Arial"/>
                <w:sz w:val="20"/>
                <w:szCs w:val="20"/>
              </w:rPr>
              <w:t xml:space="preserve">Correspondence created by the CEO, Executive Principal, Principals, heads of year and other members of staff with administrative responsibilities </w:t>
            </w:r>
          </w:p>
        </w:tc>
        <w:tc>
          <w:tcPr>
            <w:tcW w:w="2268"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There may be data protection issues if the records refer to individual pupils or members of staff</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Date of correspondence + 3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Default="00F87395" w:rsidP="00FC4A0A">
            <w:pPr>
              <w:spacing w:after="0"/>
              <w:rPr>
                <w:rFonts w:cs="Arial"/>
                <w:sz w:val="20"/>
                <w:szCs w:val="20"/>
              </w:rPr>
            </w:pPr>
            <w:r>
              <w:rPr>
                <w:rFonts w:cs="Arial"/>
                <w:sz w:val="20"/>
                <w:szCs w:val="20"/>
              </w:rPr>
              <w:t>Professional Development Plans</w:t>
            </w:r>
          </w:p>
          <w:p w:rsidR="00F87395" w:rsidRPr="00FC4A0A" w:rsidRDefault="00F87395" w:rsidP="00FC4A0A">
            <w:pPr>
              <w:spacing w:after="0"/>
              <w:rPr>
                <w:rFonts w:cs="Arial"/>
                <w:sz w:val="20"/>
                <w:szCs w:val="20"/>
              </w:rPr>
            </w:pPr>
          </w:p>
        </w:tc>
        <w:tc>
          <w:tcPr>
            <w:tcW w:w="2268"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Life of the plan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Default="00F87395" w:rsidP="00FC4A0A">
            <w:pPr>
              <w:spacing w:after="0"/>
              <w:rPr>
                <w:rFonts w:cs="Arial"/>
                <w:sz w:val="20"/>
                <w:szCs w:val="20"/>
              </w:rPr>
            </w:pPr>
            <w:r>
              <w:rPr>
                <w:rFonts w:cs="Arial"/>
                <w:sz w:val="20"/>
                <w:szCs w:val="20"/>
              </w:rPr>
              <w:t>School Development Plans</w:t>
            </w:r>
          </w:p>
          <w:p w:rsidR="00F87395" w:rsidRPr="00FC4A0A" w:rsidRDefault="00F87395" w:rsidP="00FC4A0A">
            <w:pPr>
              <w:spacing w:after="0"/>
              <w:rPr>
                <w:rFonts w:cs="Arial"/>
                <w:sz w:val="20"/>
                <w:szCs w:val="20"/>
              </w:rPr>
            </w:pPr>
          </w:p>
        </w:tc>
        <w:tc>
          <w:tcPr>
            <w:tcW w:w="2268"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FC4A0A" w:rsidRPr="00FC4A0A" w:rsidRDefault="00FC4A0A" w:rsidP="00FC4A0A">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Life of the plan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E37563" w:rsidP="00FC4A0A">
            <w:pPr>
              <w:spacing w:after="0"/>
              <w:rPr>
                <w:rFonts w:cs="Arial"/>
                <w:sz w:val="20"/>
                <w:szCs w:val="20"/>
              </w:rPr>
            </w:pPr>
            <w:r>
              <w:rPr>
                <w:rFonts w:cs="Arial"/>
                <w:sz w:val="20"/>
                <w:szCs w:val="20"/>
              </w:rPr>
              <w:t>SECURE DISPOSAL</w:t>
            </w:r>
          </w:p>
        </w:tc>
      </w:tr>
      <w:tr w:rsidR="00F87395" w:rsidTr="00F34DE9">
        <w:trPr>
          <w:gridAfter w:val="4"/>
          <w:wAfter w:w="15056" w:type="dxa"/>
        </w:trPr>
        <w:tc>
          <w:tcPr>
            <w:tcW w:w="15388" w:type="dxa"/>
            <w:gridSpan w:val="5"/>
            <w:tcBorders>
              <w:top w:val="single" w:sz="4" w:space="0" w:color="auto"/>
              <w:left w:val="nil"/>
              <w:bottom w:val="nil"/>
              <w:right w:val="nil"/>
            </w:tcBorders>
            <w:shd w:val="clear" w:color="auto" w:fill="404040" w:themeFill="text1" w:themeFillTint="BF"/>
          </w:tcPr>
          <w:p w:rsidR="00F87395" w:rsidRPr="00F87395" w:rsidRDefault="00F87395" w:rsidP="00FC4A0A">
            <w:pPr>
              <w:spacing w:after="0"/>
              <w:rPr>
                <w:rFonts w:cs="Arial"/>
                <w:b/>
                <w:sz w:val="28"/>
                <w:szCs w:val="28"/>
              </w:rPr>
            </w:pPr>
            <w:r w:rsidRPr="00F87395">
              <w:rPr>
                <w:rFonts w:cs="Arial"/>
                <w:b/>
                <w:color w:val="FFFFFF" w:themeColor="background1"/>
                <w:sz w:val="28"/>
                <w:szCs w:val="28"/>
              </w:rPr>
              <w:lastRenderedPageBreak/>
              <w:t>Admission Process</w:t>
            </w:r>
          </w:p>
        </w:tc>
      </w:tr>
      <w:tr w:rsidR="00F87395" w:rsidTr="00F34DE9">
        <w:trPr>
          <w:gridAfter w:val="4"/>
          <w:wAfter w:w="15056" w:type="dxa"/>
        </w:trPr>
        <w:tc>
          <w:tcPr>
            <w:tcW w:w="3119" w:type="dxa"/>
            <w:tcBorders>
              <w:top w:val="nil"/>
              <w:left w:val="nil"/>
              <w:bottom w:val="nil"/>
            </w:tcBorders>
            <w:shd w:val="clear" w:color="auto" w:fill="404040" w:themeFill="text1" w:themeFillTint="BF"/>
          </w:tcPr>
          <w:p w:rsidR="00F87395" w:rsidRDefault="00F87395" w:rsidP="00F87395">
            <w:pPr>
              <w:spacing w:after="0"/>
              <w:rPr>
                <w:color w:val="FFFFFF" w:themeColor="background1"/>
              </w:rPr>
            </w:pPr>
          </w:p>
          <w:p w:rsidR="00F87395" w:rsidRPr="00387D26" w:rsidRDefault="00F87395" w:rsidP="00F87395">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F87395" w:rsidRDefault="00F87395" w:rsidP="00F87395">
            <w:pPr>
              <w:spacing w:after="0"/>
              <w:rPr>
                <w:color w:val="FFFFFF" w:themeColor="background1"/>
              </w:rPr>
            </w:pPr>
          </w:p>
          <w:p w:rsidR="00F87395" w:rsidRPr="00387D26" w:rsidRDefault="00F87395" w:rsidP="00F87395">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F87395" w:rsidRDefault="00F87395" w:rsidP="00F87395">
            <w:pPr>
              <w:spacing w:after="0"/>
              <w:rPr>
                <w:color w:val="FFFFFF" w:themeColor="background1"/>
              </w:rPr>
            </w:pPr>
          </w:p>
          <w:p w:rsidR="00F87395" w:rsidRPr="00387D26" w:rsidRDefault="00F87395" w:rsidP="00F87395">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F87395" w:rsidRDefault="00F87395" w:rsidP="00F87395">
            <w:pPr>
              <w:spacing w:after="0"/>
              <w:rPr>
                <w:color w:val="FFFFFF" w:themeColor="background1"/>
              </w:rPr>
            </w:pPr>
          </w:p>
          <w:p w:rsidR="00F87395" w:rsidRPr="00387D26" w:rsidRDefault="00F87395" w:rsidP="00F87395">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F87395" w:rsidRDefault="00F87395" w:rsidP="00F87395">
            <w:pPr>
              <w:spacing w:after="0"/>
              <w:rPr>
                <w:color w:val="FFFFFF" w:themeColor="background1"/>
              </w:rPr>
            </w:pPr>
          </w:p>
          <w:p w:rsidR="00F87395" w:rsidRPr="00387D26" w:rsidRDefault="00F87395" w:rsidP="00F87395">
            <w:pPr>
              <w:spacing w:after="0"/>
              <w:rPr>
                <w:color w:val="FFFFFF" w:themeColor="background1"/>
              </w:rPr>
            </w:pPr>
            <w:r w:rsidRPr="00387D26">
              <w:rPr>
                <w:color w:val="FFFFFF" w:themeColor="background1"/>
              </w:rPr>
              <w:t>Action at the end of the administrative life of the record</w:t>
            </w:r>
          </w:p>
        </w:tc>
      </w:tr>
      <w:tr w:rsidR="00FC4A0A"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FC4A0A" w:rsidRPr="00FC4A0A" w:rsidRDefault="00F87395" w:rsidP="00FC4A0A">
            <w:pPr>
              <w:spacing w:after="0"/>
              <w:rPr>
                <w:rFonts w:cs="Arial"/>
                <w:sz w:val="20"/>
                <w:szCs w:val="20"/>
              </w:rPr>
            </w:pPr>
            <w:r>
              <w:rPr>
                <w:rFonts w:cs="Arial"/>
                <w:sz w:val="20"/>
                <w:szCs w:val="20"/>
              </w:rPr>
              <w:t>All records relating to the creation and implementation of the Schools Admission Policy</w:t>
            </w:r>
          </w:p>
        </w:tc>
        <w:tc>
          <w:tcPr>
            <w:tcW w:w="2268" w:type="dxa"/>
            <w:tcBorders>
              <w:top w:val="nil"/>
              <w:left w:val="nil"/>
              <w:bottom w:val="single" w:sz="4" w:space="0" w:color="auto"/>
              <w:right w:val="nil"/>
            </w:tcBorders>
          </w:tcPr>
          <w:p w:rsidR="00FC4A0A" w:rsidRPr="00FC4A0A" w:rsidRDefault="00F87395" w:rsidP="00FC4A0A">
            <w:pPr>
              <w:spacing w:after="0"/>
              <w:rPr>
                <w:rFonts w:cs="Arial"/>
                <w:sz w:val="20"/>
                <w:szCs w:val="20"/>
              </w:rPr>
            </w:pPr>
            <w:r>
              <w:rPr>
                <w:rFonts w:cs="Arial"/>
                <w:sz w:val="20"/>
                <w:szCs w:val="20"/>
              </w:rPr>
              <w:t>No</w:t>
            </w:r>
          </w:p>
        </w:tc>
        <w:tc>
          <w:tcPr>
            <w:tcW w:w="2835" w:type="dxa"/>
            <w:tcBorders>
              <w:top w:val="nil"/>
              <w:left w:val="nil"/>
              <w:bottom w:val="single" w:sz="4" w:space="0" w:color="auto"/>
              <w:right w:val="nil"/>
            </w:tcBorders>
            <w:shd w:val="clear" w:color="auto" w:fill="F2F2F2" w:themeFill="background1" w:themeFillShade="F2"/>
          </w:tcPr>
          <w:p w:rsidR="00FC4A0A" w:rsidRDefault="00F87395" w:rsidP="00FC4A0A">
            <w:pPr>
              <w:spacing w:after="0"/>
              <w:rPr>
                <w:rFonts w:cs="Arial"/>
                <w:sz w:val="20"/>
                <w:szCs w:val="20"/>
              </w:rPr>
            </w:pPr>
            <w:r>
              <w:rPr>
                <w:rFonts w:cs="Arial"/>
                <w:sz w:val="20"/>
                <w:szCs w:val="20"/>
              </w:rPr>
              <w:t>School Admissions Code</w:t>
            </w:r>
          </w:p>
          <w:p w:rsidR="0092784F" w:rsidRPr="00FC4A0A" w:rsidRDefault="0092784F" w:rsidP="0092784F">
            <w:pPr>
              <w:spacing w:after="0"/>
              <w:rPr>
                <w:rFonts w:cs="Arial"/>
                <w:sz w:val="20"/>
                <w:szCs w:val="20"/>
              </w:rPr>
            </w:pPr>
            <w:r>
              <w:rPr>
                <w:rFonts w:cs="Arial"/>
                <w:sz w:val="20"/>
                <w:szCs w:val="20"/>
              </w:rPr>
              <w:t>Statutory guidance for admission authorities, governing bodies, local  authorities, schools adjudicators and admission appeals panels Dec 2014</w:t>
            </w:r>
          </w:p>
        </w:tc>
        <w:tc>
          <w:tcPr>
            <w:tcW w:w="3402" w:type="dxa"/>
            <w:tcBorders>
              <w:top w:val="nil"/>
              <w:left w:val="nil"/>
              <w:bottom w:val="single" w:sz="4" w:space="0" w:color="auto"/>
              <w:right w:val="nil"/>
            </w:tcBorders>
          </w:tcPr>
          <w:p w:rsidR="00FC4A0A" w:rsidRPr="0092784F" w:rsidRDefault="0092784F" w:rsidP="0092784F">
            <w:pPr>
              <w:rPr>
                <w:rFonts w:cs="Arial"/>
                <w:sz w:val="20"/>
                <w:szCs w:val="20"/>
              </w:rPr>
            </w:pPr>
            <w:r>
              <w:rPr>
                <w:rFonts w:cs="Arial"/>
                <w:sz w:val="20"/>
                <w:szCs w:val="20"/>
              </w:rPr>
              <w:t>Life of the policy + 3 years then review</w:t>
            </w:r>
          </w:p>
        </w:tc>
        <w:tc>
          <w:tcPr>
            <w:tcW w:w="3764" w:type="dxa"/>
            <w:tcBorders>
              <w:top w:val="nil"/>
              <w:left w:val="nil"/>
              <w:bottom w:val="single" w:sz="4" w:space="0" w:color="auto"/>
              <w:right w:val="nil"/>
            </w:tcBorders>
            <w:shd w:val="clear" w:color="auto" w:fill="F2F2F2" w:themeFill="background1" w:themeFillShade="F2"/>
          </w:tcPr>
          <w:p w:rsidR="00FC4A0A" w:rsidRPr="00FC4A0A" w:rsidRDefault="0092784F" w:rsidP="00FC4A0A">
            <w:pPr>
              <w:spacing w:after="0"/>
              <w:rPr>
                <w:rFonts w:cs="Arial"/>
                <w:sz w:val="20"/>
                <w:szCs w:val="20"/>
              </w:rPr>
            </w:pPr>
            <w:r>
              <w:rPr>
                <w:rFonts w:cs="Arial"/>
                <w:sz w:val="20"/>
                <w:szCs w:val="20"/>
              </w:rPr>
              <w:t>SECURE DISPOSAL</w:t>
            </w:r>
          </w:p>
        </w:tc>
      </w:tr>
      <w:tr w:rsidR="00FC4A0A"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FC4A0A" w:rsidRPr="00FC4A0A" w:rsidRDefault="0092784F" w:rsidP="00FC4A0A">
            <w:pPr>
              <w:spacing w:after="0"/>
              <w:rPr>
                <w:rFonts w:cs="Arial"/>
                <w:sz w:val="20"/>
                <w:szCs w:val="20"/>
              </w:rPr>
            </w:pPr>
            <w:r>
              <w:rPr>
                <w:rFonts w:cs="Arial"/>
                <w:sz w:val="20"/>
                <w:szCs w:val="20"/>
              </w:rPr>
              <w:t>Admissions – if the admission is successful</w:t>
            </w:r>
          </w:p>
        </w:tc>
        <w:tc>
          <w:tcPr>
            <w:tcW w:w="2268" w:type="dxa"/>
            <w:tcBorders>
              <w:top w:val="single" w:sz="4" w:space="0" w:color="auto"/>
              <w:left w:val="nil"/>
              <w:bottom w:val="single" w:sz="4" w:space="0" w:color="auto"/>
              <w:right w:val="nil"/>
            </w:tcBorders>
          </w:tcPr>
          <w:p w:rsidR="00FC4A0A" w:rsidRPr="00FC4A0A" w:rsidRDefault="0092784F" w:rsidP="0092784F">
            <w:pPr>
              <w:spacing w:after="0"/>
              <w:rPr>
                <w:rFonts w:cs="Arial"/>
                <w:sz w:val="20"/>
                <w:szCs w:val="20"/>
              </w:rPr>
            </w:pPr>
            <w:r>
              <w:rPr>
                <w:rFonts w:cs="Arial"/>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92784F" w:rsidRDefault="0092784F" w:rsidP="0092784F">
            <w:pPr>
              <w:spacing w:after="0"/>
              <w:rPr>
                <w:rFonts w:cs="Arial"/>
                <w:sz w:val="20"/>
                <w:szCs w:val="20"/>
              </w:rPr>
            </w:pPr>
            <w:r>
              <w:rPr>
                <w:rFonts w:cs="Arial"/>
                <w:sz w:val="20"/>
                <w:szCs w:val="20"/>
              </w:rPr>
              <w:t>School Admissions Code</w:t>
            </w:r>
          </w:p>
          <w:p w:rsidR="00FC4A0A" w:rsidRDefault="0092784F" w:rsidP="0092784F">
            <w:pPr>
              <w:spacing w:after="0"/>
              <w:rPr>
                <w:rFonts w:cs="Arial"/>
                <w:sz w:val="20"/>
                <w:szCs w:val="20"/>
              </w:rPr>
            </w:pPr>
            <w:r>
              <w:rPr>
                <w:rFonts w:cs="Arial"/>
                <w:sz w:val="20"/>
                <w:szCs w:val="20"/>
              </w:rPr>
              <w:t>Statutory guidance for admission authorities, governing bodies, local  authorities, schools adjudicators and admission appeals panels Dec 2014</w:t>
            </w:r>
          </w:p>
          <w:p w:rsidR="0092784F" w:rsidRPr="00FC4A0A" w:rsidRDefault="0092784F" w:rsidP="0092784F">
            <w:pPr>
              <w:spacing w:after="0"/>
              <w:rPr>
                <w:rFonts w:cs="Arial"/>
                <w:sz w:val="20"/>
                <w:szCs w:val="20"/>
              </w:rPr>
            </w:pPr>
          </w:p>
        </w:tc>
        <w:tc>
          <w:tcPr>
            <w:tcW w:w="3402" w:type="dxa"/>
            <w:tcBorders>
              <w:top w:val="single" w:sz="4" w:space="0" w:color="auto"/>
              <w:left w:val="nil"/>
              <w:bottom w:val="single" w:sz="4" w:space="0" w:color="auto"/>
              <w:right w:val="nil"/>
            </w:tcBorders>
          </w:tcPr>
          <w:p w:rsidR="00FC4A0A" w:rsidRPr="00FC4A0A" w:rsidRDefault="0092784F" w:rsidP="00FC4A0A">
            <w:pPr>
              <w:spacing w:after="0"/>
              <w:rPr>
                <w:rFonts w:cs="Arial"/>
                <w:sz w:val="20"/>
                <w:szCs w:val="20"/>
              </w:rPr>
            </w:pPr>
            <w:r>
              <w:rPr>
                <w:rFonts w:cs="Arial"/>
                <w:sz w:val="20"/>
                <w:szCs w:val="20"/>
              </w:rPr>
              <w:t>Date of admission + 1 year</w:t>
            </w:r>
          </w:p>
        </w:tc>
        <w:tc>
          <w:tcPr>
            <w:tcW w:w="3764" w:type="dxa"/>
            <w:tcBorders>
              <w:top w:val="single" w:sz="4" w:space="0" w:color="auto"/>
              <w:left w:val="nil"/>
              <w:bottom w:val="single" w:sz="4" w:space="0" w:color="auto"/>
              <w:right w:val="nil"/>
            </w:tcBorders>
            <w:shd w:val="clear" w:color="auto" w:fill="F2F2F2" w:themeFill="background1" w:themeFillShade="F2"/>
          </w:tcPr>
          <w:p w:rsidR="00FC4A0A" w:rsidRPr="00FC4A0A" w:rsidRDefault="0092784F" w:rsidP="00FC4A0A">
            <w:pPr>
              <w:spacing w:after="0"/>
              <w:rPr>
                <w:rFonts w:cs="Arial"/>
                <w:sz w:val="20"/>
                <w:szCs w:val="20"/>
              </w:rPr>
            </w:pPr>
            <w:r>
              <w:rPr>
                <w:rFonts w:cs="Arial"/>
                <w:sz w:val="20"/>
                <w:szCs w:val="20"/>
              </w:rPr>
              <w:t>SECURE DISPOSAL</w:t>
            </w:r>
          </w:p>
        </w:tc>
      </w:tr>
      <w:tr w:rsidR="0092784F"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2784F" w:rsidRPr="00FC4A0A" w:rsidRDefault="0092784F" w:rsidP="0092784F">
            <w:pPr>
              <w:spacing w:after="0"/>
              <w:rPr>
                <w:rFonts w:cs="Arial"/>
                <w:sz w:val="20"/>
                <w:szCs w:val="20"/>
              </w:rPr>
            </w:pPr>
            <w:r>
              <w:rPr>
                <w:rFonts w:cs="Arial"/>
                <w:sz w:val="20"/>
                <w:szCs w:val="20"/>
              </w:rPr>
              <w:t>Admissions – if the admission is unsuccessful</w:t>
            </w:r>
          </w:p>
        </w:tc>
        <w:tc>
          <w:tcPr>
            <w:tcW w:w="2268" w:type="dxa"/>
            <w:tcBorders>
              <w:top w:val="single" w:sz="4" w:space="0" w:color="auto"/>
              <w:left w:val="nil"/>
              <w:bottom w:val="single" w:sz="4" w:space="0" w:color="auto"/>
              <w:right w:val="nil"/>
            </w:tcBorders>
          </w:tcPr>
          <w:p w:rsidR="0092784F" w:rsidRPr="00FC4A0A" w:rsidRDefault="0092784F" w:rsidP="0092784F">
            <w:pPr>
              <w:spacing w:after="0"/>
              <w:rPr>
                <w:rFonts w:cs="Arial"/>
                <w:sz w:val="20"/>
                <w:szCs w:val="20"/>
              </w:rPr>
            </w:pPr>
            <w:r>
              <w:rPr>
                <w:rFonts w:cs="Arial"/>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92784F" w:rsidRDefault="0092784F" w:rsidP="0092784F">
            <w:pPr>
              <w:spacing w:after="0"/>
              <w:rPr>
                <w:rFonts w:cs="Arial"/>
                <w:sz w:val="20"/>
                <w:szCs w:val="20"/>
              </w:rPr>
            </w:pPr>
            <w:r>
              <w:rPr>
                <w:rFonts w:cs="Arial"/>
                <w:sz w:val="20"/>
                <w:szCs w:val="20"/>
              </w:rPr>
              <w:t>School Admissions Code</w:t>
            </w:r>
          </w:p>
          <w:p w:rsidR="0092784F" w:rsidRDefault="0092784F" w:rsidP="0092784F">
            <w:pPr>
              <w:spacing w:after="0"/>
              <w:rPr>
                <w:rFonts w:cs="Arial"/>
                <w:sz w:val="20"/>
                <w:szCs w:val="20"/>
              </w:rPr>
            </w:pPr>
            <w:r>
              <w:rPr>
                <w:rFonts w:cs="Arial"/>
                <w:sz w:val="20"/>
                <w:szCs w:val="20"/>
              </w:rPr>
              <w:t>Statutory guidance for admission authorities, governing bodies, local  authorities, schools adjudicators and admission appeals panels Dec 2014</w:t>
            </w:r>
          </w:p>
          <w:p w:rsidR="0092784F" w:rsidRPr="00FC4A0A" w:rsidRDefault="0092784F" w:rsidP="0092784F">
            <w:pPr>
              <w:spacing w:after="0"/>
              <w:rPr>
                <w:rFonts w:cs="Arial"/>
                <w:sz w:val="20"/>
                <w:szCs w:val="20"/>
              </w:rPr>
            </w:pPr>
          </w:p>
        </w:tc>
        <w:tc>
          <w:tcPr>
            <w:tcW w:w="3402" w:type="dxa"/>
            <w:tcBorders>
              <w:top w:val="single" w:sz="4" w:space="0" w:color="auto"/>
              <w:left w:val="nil"/>
              <w:bottom w:val="single" w:sz="4" w:space="0" w:color="auto"/>
              <w:right w:val="nil"/>
            </w:tcBorders>
          </w:tcPr>
          <w:p w:rsidR="0092784F" w:rsidRPr="00FC4A0A" w:rsidRDefault="0092784F" w:rsidP="0092784F">
            <w:pPr>
              <w:spacing w:after="0"/>
              <w:rPr>
                <w:rFonts w:cs="Arial"/>
                <w:sz w:val="20"/>
                <w:szCs w:val="20"/>
              </w:rPr>
            </w:pPr>
            <w:r>
              <w:rPr>
                <w:rFonts w:cs="Arial"/>
                <w:sz w:val="20"/>
                <w:szCs w:val="20"/>
              </w:rPr>
              <w:t>Date of admission + 1 year</w:t>
            </w:r>
          </w:p>
        </w:tc>
        <w:tc>
          <w:tcPr>
            <w:tcW w:w="3764" w:type="dxa"/>
            <w:tcBorders>
              <w:top w:val="single" w:sz="4" w:space="0" w:color="auto"/>
              <w:left w:val="nil"/>
              <w:bottom w:val="single" w:sz="4" w:space="0" w:color="auto"/>
              <w:right w:val="nil"/>
            </w:tcBorders>
            <w:shd w:val="clear" w:color="auto" w:fill="F2F2F2" w:themeFill="background1" w:themeFillShade="F2"/>
          </w:tcPr>
          <w:p w:rsidR="0092784F" w:rsidRPr="00FC4A0A" w:rsidRDefault="0092784F" w:rsidP="0092784F">
            <w:pPr>
              <w:spacing w:after="0"/>
              <w:rPr>
                <w:rFonts w:cs="Arial"/>
                <w:sz w:val="20"/>
                <w:szCs w:val="20"/>
              </w:rPr>
            </w:pPr>
            <w:r>
              <w:rPr>
                <w:rFonts w:cs="Arial"/>
                <w:sz w:val="20"/>
                <w:szCs w:val="20"/>
              </w:rPr>
              <w:t>SECURE DISPOSAL</w:t>
            </w:r>
          </w:p>
        </w:tc>
      </w:tr>
      <w:tr w:rsidR="00F4716C"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2784F" w:rsidRPr="00FC4A0A" w:rsidRDefault="0092784F" w:rsidP="0092784F">
            <w:pPr>
              <w:spacing w:after="0"/>
              <w:rPr>
                <w:sz w:val="20"/>
                <w:szCs w:val="20"/>
              </w:rPr>
            </w:pPr>
            <w:r>
              <w:rPr>
                <w:sz w:val="20"/>
                <w:szCs w:val="20"/>
              </w:rPr>
              <w:t>Register of Admissions</w:t>
            </w:r>
          </w:p>
        </w:tc>
        <w:tc>
          <w:tcPr>
            <w:tcW w:w="2268" w:type="dxa"/>
            <w:tcBorders>
              <w:top w:val="single" w:sz="4" w:space="0" w:color="auto"/>
              <w:left w:val="nil"/>
              <w:bottom w:val="single" w:sz="4" w:space="0" w:color="auto"/>
              <w:right w:val="nil"/>
            </w:tcBorders>
          </w:tcPr>
          <w:p w:rsidR="0092784F" w:rsidRPr="00FC4A0A" w:rsidRDefault="0092784F" w:rsidP="0092784F">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92784F" w:rsidRPr="00FC4A0A" w:rsidRDefault="0092784F" w:rsidP="0092784F">
            <w:pPr>
              <w:spacing w:after="0"/>
              <w:rPr>
                <w:sz w:val="20"/>
                <w:szCs w:val="20"/>
              </w:rPr>
            </w:pPr>
            <w:r>
              <w:rPr>
                <w:sz w:val="20"/>
                <w:szCs w:val="20"/>
              </w:rPr>
              <w:t>School attendance Departmental advice for maintained schools, academies and LAs (October 2014)</w:t>
            </w:r>
          </w:p>
        </w:tc>
        <w:tc>
          <w:tcPr>
            <w:tcW w:w="3402" w:type="dxa"/>
            <w:tcBorders>
              <w:top w:val="single" w:sz="4" w:space="0" w:color="auto"/>
              <w:left w:val="nil"/>
              <w:bottom w:val="single" w:sz="4" w:space="0" w:color="auto"/>
              <w:right w:val="nil"/>
            </w:tcBorders>
          </w:tcPr>
          <w:p w:rsidR="0092784F" w:rsidRPr="00FC4A0A" w:rsidRDefault="0092784F" w:rsidP="0092784F">
            <w:pPr>
              <w:spacing w:after="0"/>
              <w:rPr>
                <w:sz w:val="20"/>
                <w:szCs w:val="20"/>
              </w:rPr>
            </w:pPr>
            <w:r>
              <w:rPr>
                <w:sz w:val="20"/>
                <w:szCs w:val="20"/>
              </w:rPr>
              <w:t>Every entry in the admission register must be preserved for a period of three years after the date on which the entry was made</w:t>
            </w:r>
          </w:p>
        </w:tc>
        <w:tc>
          <w:tcPr>
            <w:tcW w:w="3764" w:type="dxa"/>
            <w:tcBorders>
              <w:top w:val="single" w:sz="4" w:space="0" w:color="auto"/>
              <w:left w:val="nil"/>
              <w:bottom w:val="single" w:sz="4" w:space="0" w:color="auto"/>
              <w:right w:val="nil"/>
            </w:tcBorders>
            <w:shd w:val="clear" w:color="auto" w:fill="F2F2F2" w:themeFill="background1" w:themeFillShade="F2"/>
          </w:tcPr>
          <w:p w:rsidR="0092784F" w:rsidRDefault="0092784F" w:rsidP="0092784F">
            <w:pPr>
              <w:spacing w:after="0"/>
              <w:rPr>
                <w:sz w:val="20"/>
                <w:szCs w:val="20"/>
              </w:rPr>
            </w:pPr>
            <w:r>
              <w:rPr>
                <w:sz w:val="20"/>
                <w:szCs w:val="20"/>
              </w:rPr>
              <w:t>REVIEW</w:t>
            </w:r>
          </w:p>
          <w:p w:rsidR="0092784F" w:rsidRPr="00FC4A0A" w:rsidRDefault="0092784F" w:rsidP="0092784F">
            <w:pPr>
              <w:spacing w:after="0"/>
              <w:rPr>
                <w:sz w:val="20"/>
                <w:szCs w:val="20"/>
              </w:rPr>
            </w:pPr>
            <w:r>
              <w:rPr>
                <w:sz w:val="20"/>
                <w:szCs w:val="20"/>
              </w:rPr>
              <w:t>Schools may wish to consider keeping the admission register permanently as often schools receive enquiries from past pupils to confirm the dates they attend the school</w:t>
            </w:r>
          </w:p>
        </w:tc>
      </w:tr>
      <w:tr w:rsidR="0092784F" w:rsidTr="00F34DE9">
        <w:trPr>
          <w:gridAfter w:val="4"/>
          <w:wAfter w:w="15056" w:type="dxa"/>
        </w:trPr>
        <w:tc>
          <w:tcPr>
            <w:tcW w:w="15388" w:type="dxa"/>
            <w:gridSpan w:val="5"/>
            <w:tcBorders>
              <w:top w:val="single" w:sz="4" w:space="0" w:color="auto"/>
              <w:left w:val="nil"/>
              <w:bottom w:val="nil"/>
              <w:right w:val="nil"/>
            </w:tcBorders>
            <w:shd w:val="clear" w:color="auto" w:fill="404040" w:themeFill="text1" w:themeFillTint="BF"/>
          </w:tcPr>
          <w:p w:rsidR="0092784F" w:rsidRPr="00FC4A0A" w:rsidRDefault="0092784F" w:rsidP="0092784F">
            <w:pPr>
              <w:spacing w:after="0"/>
              <w:rPr>
                <w:sz w:val="20"/>
                <w:szCs w:val="20"/>
              </w:rPr>
            </w:pPr>
            <w:r w:rsidRPr="00F87395">
              <w:rPr>
                <w:rFonts w:cs="Arial"/>
                <w:b/>
                <w:color w:val="FFFFFF" w:themeColor="background1"/>
                <w:sz w:val="28"/>
                <w:szCs w:val="28"/>
              </w:rPr>
              <w:lastRenderedPageBreak/>
              <w:t>Admission Process</w:t>
            </w:r>
            <w:r w:rsidR="008663CD">
              <w:rPr>
                <w:rFonts w:cs="Arial"/>
                <w:b/>
                <w:color w:val="FFFFFF" w:themeColor="background1"/>
                <w:sz w:val="28"/>
                <w:szCs w:val="28"/>
              </w:rPr>
              <w:t>, cont’d ….</w:t>
            </w:r>
          </w:p>
        </w:tc>
      </w:tr>
      <w:tr w:rsidR="0081307A" w:rsidTr="00F34DE9">
        <w:trPr>
          <w:gridAfter w:val="4"/>
          <w:wAfter w:w="15056" w:type="dxa"/>
        </w:trPr>
        <w:tc>
          <w:tcPr>
            <w:tcW w:w="3119" w:type="dxa"/>
            <w:tcBorders>
              <w:top w:val="nil"/>
              <w:left w:val="nil"/>
              <w:bottom w:val="nil"/>
            </w:tcBorders>
            <w:shd w:val="clear" w:color="auto" w:fill="404040" w:themeFill="text1" w:themeFillTint="BF"/>
          </w:tcPr>
          <w:p w:rsidR="0092784F" w:rsidRDefault="0092784F" w:rsidP="0092784F">
            <w:pPr>
              <w:spacing w:after="0"/>
              <w:rPr>
                <w:color w:val="FFFFFF" w:themeColor="background1"/>
              </w:rPr>
            </w:pPr>
          </w:p>
          <w:p w:rsidR="0092784F" w:rsidRPr="00387D26" w:rsidRDefault="0092784F" w:rsidP="0092784F">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92784F" w:rsidRDefault="0092784F" w:rsidP="0092784F">
            <w:pPr>
              <w:spacing w:after="0"/>
              <w:rPr>
                <w:color w:val="FFFFFF" w:themeColor="background1"/>
              </w:rPr>
            </w:pPr>
          </w:p>
          <w:p w:rsidR="0092784F" w:rsidRPr="00387D26" w:rsidRDefault="0092784F" w:rsidP="0092784F">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92784F" w:rsidRDefault="0092784F" w:rsidP="0092784F">
            <w:pPr>
              <w:spacing w:after="0"/>
              <w:rPr>
                <w:color w:val="FFFFFF" w:themeColor="background1"/>
              </w:rPr>
            </w:pPr>
          </w:p>
          <w:p w:rsidR="0092784F" w:rsidRPr="00387D26" w:rsidRDefault="0092784F" w:rsidP="0092784F">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92784F" w:rsidRDefault="0092784F" w:rsidP="0092784F">
            <w:pPr>
              <w:spacing w:after="0"/>
              <w:rPr>
                <w:color w:val="FFFFFF" w:themeColor="background1"/>
              </w:rPr>
            </w:pPr>
          </w:p>
          <w:p w:rsidR="0092784F" w:rsidRPr="00387D26" w:rsidRDefault="0092784F" w:rsidP="0092784F">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92784F" w:rsidRDefault="0092784F" w:rsidP="0092784F">
            <w:pPr>
              <w:spacing w:after="0"/>
              <w:rPr>
                <w:color w:val="FFFFFF" w:themeColor="background1"/>
              </w:rPr>
            </w:pPr>
          </w:p>
          <w:p w:rsidR="0092784F" w:rsidRPr="00387D26" w:rsidRDefault="0092784F" w:rsidP="0092784F">
            <w:pPr>
              <w:spacing w:after="0"/>
              <w:rPr>
                <w:color w:val="FFFFFF" w:themeColor="background1"/>
              </w:rPr>
            </w:pPr>
            <w:r w:rsidRPr="00387D26">
              <w:rPr>
                <w:color w:val="FFFFFF" w:themeColor="background1"/>
              </w:rPr>
              <w:t>Action at the end of the administrative life of the record</w:t>
            </w:r>
          </w:p>
        </w:tc>
      </w:tr>
      <w:tr w:rsidR="0092784F"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92784F" w:rsidRPr="008663CD" w:rsidRDefault="008663CD" w:rsidP="0092784F">
            <w:pPr>
              <w:spacing w:after="0"/>
              <w:rPr>
                <w:rFonts w:cs="Arial"/>
                <w:sz w:val="20"/>
                <w:szCs w:val="20"/>
              </w:rPr>
            </w:pPr>
            <w:r w:rsidRPr="008663CD">
              <w:rPr>
                <w:rFonts w:cs="Arial"/>
                <w:sz w:val="20"/>
                <w:szCs w:val="20"/>
              </w:rPr>
              <w:t>Proof</w:t>
            </w:r>
            <w:r>
              <w:rPr>
                <w:rFonts w:cs="Arial"/>
                <w:sz w:val="20"/>
                <w:szCs w:val="20"/>
              </w:rPr>
              <w:t xml:space="preserve"> of address supplied by parents as part of the admissions process</w:t>
            </w:r>
          </w:p>
        </w:tc>
        <w:tc>
          <w:tcPr>
            <w:tcW w:w="2268" w:type="dxa"/>
            <w:tcBorders>
              <w:top w:val="nil"/>
              <w:left w:val="nil"/>
              <w:bottom w:val="single" w:sz="4" w:space="0" w:color="auto"/>
              <w:right w:val="nil"/>
            </w:tcBorders>
          </w:tcPr>
          <w:p w:rsidR="0092784F" w:rsidRPr="008663CD" w:rsidRDefault="008663CD" w:rsidP="0092784F">
            <w:pPr>
              <w:spacing w:after="0"/>
              <w:rPr>
                <w:rFonts w:cs="Arial"/>
                <w:sz w:val="20"/>
                <w:szCs w:val="20"/>
              </w:rPr>
            </w:pPr>
            <w:r>
              <w:rPr>
                <w:rFonts w:cs="Arial"/>
                <w:sz w:val="20"/>
                <w:szCs w:val="20"/>
              </w:rPr>
              <w:t>Yes</w:t>
            </w:r>
          </w:p>
        </w:tc>
        <w:tc>
          <w:tcPr>
            <w:tcW w:w="2835" w:type="dxa"/>
            <w:tcBorders>
              <w:top w:val="nil"/>
              <w:left w:val="nil"/>
              <w:bottom w:val="single" w:sz="4" w:space="0" w:color="auto"/>
              <w:right w:val="nil"/>
            </w:tcBorders>
            <w:shd w:val="clear" w:color="auto" w:fill="F2F2F2" w:themeFill="background1" w:themeFillShade="F2"/>
          </w:tcPr>
          <w:p w:rsidR="008663CD" w:rsidRDefault="008663CD" w:rsidP="008663CD">
            <w:pPr>
              <w:spacing w:after="0"/>
              <w:rPr>
                <w:rFonts w:cs="Arial"/>
                <w:sz w:val="20"/>
                <w:szCs w:val="20"/>
              </w:rPr>
            </w:pPr>
            <w:r>
              <w:rPr>
                <w:rFonts w:cs="Arial"/>
                <w:sz w:val="20"/>
                <w:szCs w:val="20"/>
              </w:rPr>
              <w:t>School Admissions Code</w:t>
            </w:r>
          </w:p>
          <w:p w:rsidR="008663CD" w:rsidRDefault="008663CD" w:rsidP="008663CD">
            <w:pPr>
              <w:spacing w:after="0"/>
              <w:rPr>
                <w:rFonts w:cs="Arial"/>
                <w:sz w:val="20"/>
                <w:szCs w:val="20"/>
              </w:rPr>
            </w:pPr>
            <w:r>
              <w:rPr>
                <w:rFonts w:cs="Arial"/>
                <w:sz w:val="20"/>
                <w:szCs w:val="20"/>
              </w:rPr>
              <w:t>Statutory guidance for admission authorities, governing bodies, local  authorities, schools adjudicators and admission appeals panels Dec 2014</w:t>
            </w:r>
          </w:p>
          <w:p w:rsidR="008663CD" w:rsidRPr="008663CD" w:rsidRDefault="008663CD" w:rsidP="0092784F">
            <w:pPr>
              <w:spacing w:after="0"/>
              <w:rPr>
                <w:rFonts w:cs="Arial"/>
                <w:sz w:val="20"/>
                <w:szCs w:val="20"/>
              </w:rPr>
            </w:pPr>
          </w:p>
        </w:tc>
        <w:tc>
          <w:tcPr>
            <w:tcW w:w="3402" w:type="dxa"/>
            <w:tcBorders>
              <w:top w:val="nil"/>
              <w:left w:val="nil"/>
              <w:bottom w:val="single" w:sz="4" w:space="0" w:color="auto"/>
              <w:right w:val="nil"/>
            </w:tcBorders>
          </w:tcPr>
          <w:p w:rsidR="0092784F" w:rsidRPr="008663CD" w:rsidRDefault="008663CD" w:rsidP="0092784F">
            <w:pPr>
              <w:spacing w:after="0"/>
              <w:rPr>
                <w:rFonts w:cs="Arial"/>
                <w:sz w:val="20"/>
                <w:szCs w:val="20"/>
              </w:rPr>
            </w:pPr>
            <w:r>
              <w:rPr>
                <w:rFonts w:cs="Arial"/>
                <w:sz w:val="20"/>
                <w:szCs w:val="20"/>
              </w:rPr>
              <w:t>Current year + 1 year</w:t>
            </w:r>
          </w:p>
        </w:tc>
        <w:tc>
          <w:tcPr>
            <w:tcW w:w="3764" w:type="dxa"/>
            <w:tcBorders>
              <w:top w:val="nil"/>
              <w:left w:val="nil"/>
              <w:bottom w:val="single" w:sz="4" w:space="0" w:color="auto"/>
              <w:right w:val="nil"/>
            </w:tcBorders>
            <w:shd w:val="clear" w:color="auto" w:fill="F2F2F2" w:themeFill="background1" w:themeFillShade="F2"/>
          </w:tcPr>
          <w:p w:rsidR="0092784F" w:rsidRPr="008663CD" w:rsidRDefault="008663CD" w:rsidP="0092784F">
            <w:pPr>
              <w:spacing w:after="0"/>
              <w:rPr>
                <w:rFonts w:cs="Arial"/>
                <w:sz w:val="20"/>
                <w:szCs w:val="20"/>
              </w:rPr>
            </w:pPr>
            <w:r>
              <w:rPr>
                <w:rFonts w:cs="Arial"/>
                <w:sz w:val="20"/>
                <w:szCs w:val="20"/>
              </w:rPr>
              <w:t>SECURE DISPOSAL</w:t>
            </w:r>
          </w:p>
        </w:tc>
      </w:tr>
      <w:tr w:rsidR="0092784F"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2784F" w:rsidRPr="008663CD" w:rsidRDefault="008663CD" w:rsidP="0092784F">
            <w:pPr>
              <w:spacing w:after="0"/>
              <w:rPr>
                <w:rFonts w:cs="Arial"/>
                <w:sz w:val="20"/>
                <w:szCs w:val="20"/>
              </w:rPr>
            </w:pPr>
            <w:r>
              <w:rPr>
                <w:rFonts w:cs="Arial"/>
                <w:sz w:val="20"/>
                <w:szCs w:val="20"/>
              </w:rPr>
              <w:t xml:space="preserve">Supplementary information form including additional information such as religion, medical conditions </w:t>
            </w:r>
            <w:proofErr w:type="spellStart"/>
            <w:r>
              <w:rPr>
                <w:rFonts w:cs="Arial"/>
                <w:sz w:val="20"/>
                <w:szCs w:val="20"/>
              </w:rPr>
              <w:t>etc</w:t>
            </w:r>
            <w:proofErr w:type="spellEnd"/>
          </w:p>
        </w:tc>
        <w:tc>
          <w:tcPr>
            <w:tcW w:w="2268" w:type="dxa"/>
            <w:tcBorders>
              <w:top w:val="single" w:sz="4" w:space="0" w:color="auto"/>
              <w:left w:val="nil"/>
              <w:bottom w:val="single" w:sz="4" w:space="0" w:color="auto"/>
              <w:right w:val="nil"/>
            </w:tcBorders>
          </w:tcPr>
          <w:p w:rsidR="0092784F" w:rsidRPr="008663CD" w:rsidRDefault="0092784F" w:rsidP="0092784F">
            <w:pPr>
              <w:spacing w:after="0"/>
              <w:rPr>
                <w:rFonts w:cs="Arial"/>
                <w:sz w:val="20"/>
                <w:szCs w:val="20"/>
              </w:rPr>
            </w:pPr>
          </w:p>
        </w:tc>
        <w:tc>
          <w:tcPr>
            <w:tcW w:w="2835" w:type="dxa"/>
            <w:tcBorders>
              <w:top w:val="single" w:sz="4" w:space="0" w:color="auto"/>
              <w:left w:val="nil"/>
              <w:bottom w:val="single" w:sz="4" w:space="0" w:color="auto"/>
              <w:right w:val="nil"/>
            </w:tcBorders>
            <w:shd w:val="clear" w:color="auto" w:fill="F2F2F2" w:themeFill="background1" w:themeFillShade="F2"/>
          </w:tcPr>
          <w:p w:rsidR="0092784F" w:rsidRPr="008663CD" w:rsidRDefault="0092784F" w:rsidP="0092784F">
            <w:pPr>
              <w:spacing w:after="0"/>
              <w:rPr>
                <w:rFonts w:cs="Arial"/>
                <w:sz w:val="20"/>
                <w:szCs w:val="20"/>
              </w:rPr>
            </w:pPr>
          </w:p>
        </w:tc>
        <w:tc>
          <w:tcPr>
            <w:tcW w:w="3402" w:type="dxa"/>
            <w:tcBorders>
              <w:top w:val="single" w:sz="4" w:space="0" w:color="auto"/>
              <w:left w:val="nil"/>
              <w:bottom w:val="single" w:sz="4" w:space="0" w:color="auto"/>
              <w:right w:val="nil"/>
            </w:tcBorders>
          </w:tcPr>
          <w:p w:rsidR="0092784F" w:rsidRPr="008663CD" w:rsidRDefault="0092784F" w:rsidP="0092784F">
            <w:pPr>
              <w:spacing w:after="0"/>
              <w:rPr>
                <w:rFonts w:cs="Arial"/>
                <w:sz w:val="20"/>
                <w:szCs w:val="20"/>
              </w:rPr>
            </w:pPr>
          </w:p>
        </w:tc>
        <w:tc>
          <w:tcPr>
            <w:tcW w:w="3764" w:type="dxa"/>
            <w:tcBorders>
              <w:top w:val="single" w:sz="4" w:space="0" w:color="auto"/>
              <w:left w:val="nil"/>
              <w:bottom w:val="single" w:sz="4" w:space="0" w:color="auto"/>
              <w:right w:val="nil"/>
            </w:tcBorders>
            <w:shd w:val="clear" w:color="auto" w:fill="F2F2F2" w:themeFill="background1" w:themeFillShade="F2"/>
          </w:tcPr>
          <w:p w:rsidR="0092784F" w:rsidRPr="008663CD" w:rsidRDefault="0092784F" w:rsidP="0092784F">
            <w:pPr>
              <w:spacing w:after="0"/>
              <w:rPr>
                <w:rFonts w:cs="Arial"/>
                <w:sz w:val="20"/>
                <w:szCs w:val="20"/>
              </w:rPr>
            </w:pPr>
          </w:p>
        </w:tc>
      </w:tr>
      <w:tr w:rsidR="00694A11"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For successful admissions</w:t>
            </w:r>
          </w:p>
        </w:tc>
        <w:tc>
          <w:tcPr>
            <w:tcW w:w="2268"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p>
        </w:tc>
        <w:tc>
          <w:tcPr>
            <w:tcW w:w="2835"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The information should be added to the pupil file</w:t>
            </w:r>
          </w:p>
        </w:tc>
        <w:tc>
          <w:tcPr>
            <w:tcW w:w="3764"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SECURE DISPOSAL</w:t>
            </w:r>
          </w:p>
        </w:tc>
      </w:tr>
      <w:tr w:rsidR="00694A11" w:rsidTr="00F34DE9">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For unsuccessful admissions</w:t>
            </w:r>
          </w:p>
        </w:tc>
        <w:tc>
          <w:tcPr>
            <w:tcW w:w="2268" w:type="dxa"/>
            <w:tcBorders>
              <w:top w:val="single" w:sz="4" w:space="0" w:color="auto"/>
              <w:left w:val="nil"/>
              <w:bottom w:val="nil"/>
              <w:right w:val="nil"/>
            </w:tcBorders>
          </w:tcPr>
          <w:p w:rsidR="00694A11" w:rsidRPr="008663CD" w:rsidRDefault="00694A11" w:rsidP="00694A11">
            <w:pPr>
              <w:spacing w:after="0"/>
              <w:rPr>
                <w:rFonts w:cs="Arial"/>
                <w:sz w:val="20"/>
                <w:szCs w:val="20"/>
              </w:rPr>
            </w:pPr>
          </w:p>
        </w:tc>
        <w:tc>
          <w:tcPr>
            <w:tcW w:w="2835" w:type="dxa"/>
            <w:tcBorders>
              <w:top w:val="single" w:sz="4" w:space="0" w:color="auto"/>
              <w:left w:val="nil"/>
              <w:bottom w:val="nil"/>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single" w:sz="4" w:space="0" w:color="auto"/>
              <w:left w:val="nil"/>
              <w:bottom w:val="nil"/>
              <w:right w:val="nil"/>
            </w:tcBorders>
          </w:tcPr>
          <w:p w:rsidR="00694A11" w:rsidRPr="008663CD" w:rsidRDefault="00694A11" w:rsidP="00694A11">
            <w:pPr>
              <w:spacing w:after="0"/>
              <w:rPr>
                <w:rFonts w:cs="Arial"/>
                <w:sz w:val="20"/>
                <w:szCs w:val="20"/>
              </w:rPr>
            </w:pPr>
            <w:r>
              <w:rPr>
                <w:rFonts w:cs="Arial"/>
                <w:sz w:val="20"/>
                <w:szCs w:val="20"/>
              </w:rPr>
              <w:t>Until appeals process completed</w:t>
            </w:r>
          </w:p>
        </w:tc>
        <w:tc>
          <w:tcPr>
            <w:tcW w:w="3764" w:type="dxa"/>
            <w:tcBorders>
              <w:top w:val="single" w:sz="4" w:space="0" w:color="auto"/>
              <w:left w:val="nil"/>
              <w:bottom w:val="nil"/>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SECURE DISPOSAL</w:t>
            </w:r>
          </w:p>
        </w:tc>
      </w:tr>
      <w:tr w:rsidR="00694A11" w:rsidTr="00F34DE9">
        <w:trPr>
          <w:gridAfter w:val="4"/>
          <w:wAfter w:w="15056" w:type="dxa"/>
        </w:trPr>
        <w:tc>
          <w:tcPr>
            <w:tcW w:w="3119" w:type="dxa"/>
            <w:tcBorders>
              <w:top w:val="nil"/>
              <w:left w:val="nil"/>
              <w:bottom w:val="nil"/>
              <w:right w:val="nil"/>
            </w:tcBorders>
            <w:shd w:val="clear" w:color="auto" w:fill="auto"/>
          </w:tcPr>
          <w:p w:rsidR="00694A11" w:rsidRPr="008663CD" w:rsidRDefault="00694A11" w:rsidP="00694A11">
            <w:pPr>
              <w:spacing w:after="0"/>
              <w:rPr>
                <w:rFonts w:cs="Arial"/>
                <w:sz w:val="20"/>
                <w:szCs w:val="20"/>
              </w:rPr>
            </w:pPr>
          </w:p>
        </w:tc>
        <w:tc>
          <w:tcPr>
            <w:tcW w:w="2268" w:type="dxa"/>
            <w:tcBorders>
              <w:top w:val="nil"/>
              <w:left w:val="nil"/>
              <w:bottom w:val="nil"/>
              <w:right w:val="nil"/>
            </w:tcBorders>
          </w:tcPr>
          <w:p w:rsidR="00694A11" w:rsidRPr="008663CD" w:rsidRDefault="00694A11" w:rsidP="00694A11">
            <w:pPr>
              <w:spacing w:after="0"/>
              <w:rPr>
                <w:rFonts w:cs="Arial"/>
                <w:sz w:val="20"/>
                <w:szCs w:val="20"/>
              </w:rPr>
            </w:pPr>
          </w:p>
        </w:tc>
        <w:tc>
          <w:tcPr>
            <w:tcW w:w="2835" w:type="dxa"/>
            <w:tcBorders>
              <w:top w:val="nil"/>
              <w:left w:val="nil"/>
              <w:bottom w:val="nil"/>
              <w:right w:val="nil"/>
            </w:tcBorders>
          </w:tcPr>
          <w:p w:rsidR="00694A11" w:rsidRPr="008663CD" w:rsidRDefault="00694A11" w:rsidP="00694A11">
            <w:pPr>
              <w:spacing w:after="0"/>
              <w:rPr>
                <w:rFonts w:cs="Arial"/>
                <w:sz w:val="20"/>
                <w:szCs w:val="20"/>
              </w:rPr>
            </w:pPr>
          </w:p>
        </w:tc>
        <w:tc>
          <w:tcPr>
            <w:tcW w:w="3402" w:type="dxa"/>
            <w:tcBorders>
              <w:top w:val="nil"/>
              <w:left w:val="nil"/>
              <w:bottom w:val="nil"/>
              <w:right w:val="nil"/>
            </w:tcBorders>
          </w:tcPr>
          <w:p w:rsidR="00694A11" w:rsidRPr="008663CD" w:rsidRDefault="00694A11" w:rsidP="00694A11">
            <w:pPr>
              <w:spacing w:after="0"/>
              <w:rPr>
                <w:rFonts w:cs="Arial"/>
                <w:sz w:val="20"/>
                <w:szCs w:val="20"/>
              </w:rPr>
            </w:pPr>
          </w:p>
        </w:tc>
        <w:tc>
          <w:tcPr>
            <w:tcW w:w="3764" w:type="dxa"/>
            <w:tcBorders>
              <w:top w:val="nil"/>
              <w:left w:val="nil"/>
              <w:bottom w:val="nil"/>
              <w:right w:val="nil"/>
            </w:tcBorders>
          </w:tcPr>
          <w:p w:rsidR="00694A11" w:rsidRPr="008663CD" w:rsidRDefault="00694A11" w:rsidP="00694A11">
            <w:pPr>
              <w:spacing w:after="0"/>
              <w:rPr>
                <w:rFonts w:cs="Arial"/>
                <w:sz w:val="20"/>
                <w:szCs w:val="20"/>
              </w:rPr>
            </w:pPr>
          </w:p>
        </w:tc>
      </w:tr>
      <w:tr w:rsidR="00694A11" w:rsidTr="0081307A">
        <w:trPr>
          <w:gridAfter w:val="4"/>
          <w:wAfter w:w="15056" w:type="dxa"/>
        </w:trPr>
        <w:tc>
          <w:tcPr>
            <w:tcW w:w="15388" w:type="dxa"/>
            <w:gridSpan w:val="5"/>
            <w:tcBorders>
              <w:top w:val="nil"/>
              <w:left w:val="nil"/>
              <w:bottom w:val="nil"/>
              <w:right w:val="nil"/>
            </w:tcBorders>
            <w:shd w:val="clear" w:color="auto" w:fill="404040" w:themeFill="text1" w:themeFillTint="BF"/>
          </w:tcPr>
          <w:p w:rsidR="00694A11" w:rsidRPr="008663CD" w:rsidRDefault="00694A11" w:rsidP="00694A11">
            <w:pPr>
              <w:spacing w:after="0"/>
              <w:rPr>
                <w:rFonts w:cs="Arial"/>
                <w:sz w:val="20"/>
                <w:szCs w:val="20"/>
              </w:rPr>
            </w:pPr>
            <w:r>
              <w:rPr>
                <w:rFonts w:cs="Arial"/>
                <w:b/>
                <w:color w:val="FFFFFF" w:themeColor="background1"/>
                <w:sz w:val="28"/>
                <w:szCs w:val="28"/>
              </w:rPr>
              <w:t>Operational Administration</w:t>
            </w:r>
          </w:p>
        </w:tc>
      </w:tr>
      <w:tr w:rsidR="0081307A" w:rsidTr="00F34DE9">
        <w:trPr>
          <w:gridAfter w:val="4"/>
          <w:wAfter w:w="15056" w:type="dxa"/>
        </w:trPr>
        <w:tc>
          <w:tcPr>
            <w:tcW w:w="3119" w:type="dxa"/>
            <w:tcBorders>
              <w:top w:val="nil"/>
              <w:left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Action at the end of the administrative life of the record</w:t>
            </w:r>
          </w:p>
        </w:tc>
      </w:tr>
      <w:tr w:rsidR="00694A11"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General file series</w:t>
            </w:r>
          </w:p>
        </w:tc>
        <w:tc>
          <w:tcPr>
            <w:tcW w:w="2268" w:type="dxa"/>
            <w:tcBorders>
              <w:top w:val="nil"/>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No</w:t>
            </w:r>
          </w:p>
        </w:tc>
        <w:tc>
          <w:tcPr>
            <w:tcW w:w="2835" w:type="dxa"/>
            <w:tcBorders>
              <w:top w:val="nil"/>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nil"/>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Current year + 5 years then REVIEW</w:t>
            </w:r>
          </w:p>
        </w:tc>
        <w:tc>
          <w:tcPr>
            <w:tcW w:w="3764" w:type="dxa"/>
            <w:tcBorders>
              <w:top w:val="nil"/>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SECURE DISPOSAL</w:t>
            </w:r>
          </w:p>
        </w:tc>
      </w:tr>
      <w:tr w:rsidR="00694A11"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Records relating to the creation and publication  of the Academy brochure or prospectus</w:t>
            </w:r>
          </w:p>
        </w:tc>
        <w:tc>
          <w:tcPr>
            <w:tcW w:w="2268"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Current year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STANDARD DISPOSAL</w:t>
            </w:r>
          </w:p>
        </w:tc>
      </w:tr>
      <w:tr w:rsidR="00694A11" w:rsidTr="00F34DE9">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Records relating to the creation and distribution of circulars to staff, parents or pupils</w:t>
            </w:r>
          </w:p>
        </w:tc>
        <w:tc>
          <w:tcPr>
            <w:tcW w:w="2268" w:type="dxa"/>
            <w:tcBorders>
              <w:top w:val="single" w:sz="4" w:space="0" w:color="auto"/>
              <w:left w:val="nil"/>
              <w:bottom w:val="nil"/>
              <w:right w:val="nil"/>
            </w:tcBorders>
          </w:tcPr>
          <w:p w:rsidR="00694A11" w:rsidRPr="008663CD" w:rsidRDefault="00694A11" w:rsidP="00694A11">
            <w:pPr>
              <w:spacing w:after="0"/>
              <w:rPr>
                <w:rFonts w:cs="Arial"/>
                <w:sz w:val="20"/>
                <w:szCs w:val="20"/>
              </w:rPr>
            </w:pPr>
            <w:r>
              <w:rPr>
                <w:rFonts w:cs="Arial"/>
                <w:sz w:val="20"/>
                <w:szCs w:val="20"/>
              </w:rPr>
              <w:t>No</w:t>
            </w:r>
          </w:p>
        </w:tc>
        <w:tc>
          <w:tcPr>
            <w:tcW w:w="2835" w:type="dxa"/>
            <w:tcBorders>
              <w:top w:val="single" w:sz="4" w:space="0" w:color="auto"/>
              <w:left w:val="nil"/>
              <w:bottom w:val="nil"/>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single" w:sz="4" w:space="0" w:color="auto"/>
              <w:left w:val="nil"/>
              <w:bottom w:val="nil"/>
              <w:right w:val="nil"/>
            </w:tcBorders>
          </w:tcPr>
          <w:p w:rsidR="00694A11" w:rsidRPr="008663CD" w:rsidRDefault="00694A11" w:rsidP="00694A11">
            <w:pPr>
              <w:spacing w:after="0"/>
              <w:rPr>
                <w:rFonts w:cs="Arial"/>
                <w:sz w:val="20"/>
                <w:szCs w:val="20"/>
              </w:rPr>
            </w:pPr>
            <w:r>
              <w:rPr>
                <w:rFonts w:cs="Arial"/>
                <w:sz w:val="20"/>
                <w:szCs w:val="20"/>
              </w:rPr>
              <w:t>Current year + 1 year</w:t>
            </w:r>
          </w:p>
        </w:tc>
        <w:tc>
          <w:tcPr>
            <w:tcW w:w="3764" w:type="dxa"/>
            <w:tcBorders>
              <w:top w:val="single" w:sz="4" w:space="0" w:color="auto"/>
              <w:left w:val="nil"/>
              <w:bottom w:val="nil"/>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STANDARD DISPOSAL</w:t>
            </w:r>
          </w:p>
        </w:tc>
      </w:tr>
      <w:tr w:rsidR="00694A11" w:rsidTr="0081307A">
        <w:trPr>
          <w:gridAfter w:val="4"/>
          <w:wAfter w:w="15056" w:type="dxa"/>
        </w:trPr>
        <w:tc>
          <w:tcPr>
            <w:tcW w:w="15388" w:type="dxa"/>
            <w:gridSpan w:val="5"/>
            <w:tcBorders>
              <w:top w:val="nil"/>
              <w:left w:val="nil"/>
              <w:bottom w:val="nil"/>
              <w:right w:val="nil"/>
            </w:tcBorders>
            <w:shd w:val="clear" w:color="auto" w:fill="404040" w:themeFill="text1" w:themeFillTint="BF"/>
          </w:tcPr>
          <w:p w:rsidR="00694A11" w:rsidRPr="008663CD" w:rsidRDefault="00694A11" w:rsidP="00694A11">
            <w:pPr>
              <w:spacing w:after="0"/>
              <w:rPr>
                <w:rFonts w:cs="Arial"/>
                <w:sz w:val="20"/>
                <w:szCs w:val="20"/>
              </w:rPr>
            </w:pPr>
            <w:r>
              <w:rPr>
                <w:rFonts w:cs="Arial"/>
                <w:b/>
                <w:color w:val="FFFFFF" w:themeColor="background1"/>
                <w:sz w:val="28"/>
                <w:szCs w:val="28"/>
              </w:rPr>
              <w:lastRenderedPageBreak/>
              <w:t>Operational Administration, cont’d …</w:t>
            </w:r>
          </w:p>
        </w:tc>
      </w:tr>
      <w:tr w:rsidR="00694A11" w:rsidTr="00F34DE9">
        <w:trPr>
          <w:gridAfter w:val="4"/>
          <w:wAfter w:w="15056" w:type="dxa"/>
        </w:trPr>
        <w:tc>
          <w:tcPr>
            <w:tcW w:w="3119" w:type="dxa"/>
            <w:tcBorders>
              <w:top w:val="nil"/>
              <w:left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694A11" w:rsidRDefault="00694A11" w:rsidP="00694A11">
            <w:pPr>
              <w:spacing w:after="0"/>
              <w:rPr>
                <w:color w:val="FFFFFF" w:themeColor="background1"/>
              </w:rPr>
            </w:pPr>
          </w:p>
          <w:p w:rsidR="00694A11" w:rsidRPr="00387D26" w:rsidRDefault="00694A11" w:rsidP="00694A11">
            <w:pPr>
              <w:spacing w:after="0"/>
              <w:rPr>
                <w:color w:val="FFFFFF" w:themeColor="background1"/>
              </w:rPr>
            </w:pPr>
            <w:r w:rsidRPr="00387D26">
              <w:rPr>
                <w:color w:val="FFFFFF" w:themeColor="background1"/>
              </w:rPr>
              <w:t>Action at the end of the administrative life of the record</w:t>
            </w:r>
          </w:p>
        </w:tc>
      </w:tr>
      <w:tr w:rsidR="00694A11"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Newsletters and other items with a short operational use</w:t>
            </w:r>
          </w:p>
        </w:tc>
        <w:tc>
          <w:tcPr>
            <w:tcW w:w="2268" w:type="dxa"/>
            <w:tcBorders>
              <w:top w:val="nil"/>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No</w:t>
            </w:r>
          </w:p>
        </w:tc>
        <w:tc>
          <w:tcPr>
            <w:tcW w:w="2835" w:type="dxa"/>
            <w:tcBorders>
              <w:top w:val="nil"/>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nil"/>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Current year +  1 year</w:t>
            </w:r>
          </w:p>
        </w:tc>
        <w:tc>
          <w:tcPr>
            <w:tcW w:w="3764" w:type="dxa"/>
            <w:tcBorders>
              <w:top w:val="nil"/>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STANDARD DISPOSAL</w:t>
            </w:r>
          </w:p>
        </w:tc>
      </w:tr>
      <w:tr w:rsidR="00694A11"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Visitor’s Books and Signing in Sheets</w:t>
            </w:r>
          </w:p>
        </w:tc>
        <w:tc>
          <w:tcPr>
            <w:tcW w:w="2268"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Current year + 6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SECURE DISPOSAL</w:t>
            </w:r>
          </w:p>
        </w:tc>
      </w:tr>
      <w:tr w:rsidR="00694A11"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Records relating to the creation and management of Parent Teacher Associations and/or Old Pupil Associations</w:t>
            </w:r>
          </w:p>
        </w:tc>
        <w:tc>
          <w:tcPr>
            <w:tcW w:w="2268"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p>
        </w:tc>
        <w:tc>
          <w:tcPr>
            <w:tcW w:w="3402" w:type="dxa"/>
            <w:tcBorders>
              <w:top w:val="single" w:sz="4" w:space="0" w:color="auto"/>
              <w:left w:val="nil"/>
              <w:bottom w:val="single" w:sz="4" w:space="0" w:color="auto"/>
              <w:right w:val="nil"/>
            </w:tcBorders>
          </w:tcPr>
          <w:p w:rsidR="00694A11" w:rsidRPr="008663CD" w:rsidRDefault="00694A11" w:rsidP="00694A11">
            <w:pPr>
              <w:spacing w:after="0"/>
              <w:rPr>
                <w:rFonts w:cs="Arial"/>
                <w:sz w:val="20"/>
                <w:szCs w:val="20"/>
              </w:rPr>
            </w:pPr>
            <w:r>
              <w:rPr>
                <w:rFonts w:cs="Arial"/>
                <w:sz w:val="20"/>
                <w:szCs w:val="20"/>
              </w:rPr>
              <w:t>Current year + 6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694A11" w:rsidRPr="008663CD" w:rsidRDefault="00694A11" w:rsidP="00694A11">
            <w:pPr>
              <w:spacing w:after="0"/>
              <w:rPr>
                <w:rFonts w:cs="Arial"/>
                <w:sz w:val="20"/>
                <w:szCs w:val="20"/>
              </w:rPr>
            </w:pPr>
            <w:r>
              <w:rPr>
                <w:rFonts w:cs="Arial"/>
                <w:sz w:val="20"/>
                <w:szCs w:val="20"/>
              </w:rPr>
              <w:t>SECURE DISPOSAL</w:t>
            </w:r>
          </w:p>
        </w:tc>
      </w:tr>
      <w:tr w:rsidR="00D40A09" w:rsidTr="0081307A">
        <w:tc>
          <w:tcPr>
            <w:tcW w:w="19152" w:type="dxa"/>
            <w:gridSpan w:val="6"/>
            <w:tcBorders>
              <w:top w:val="nil"/>
              <w:left w:val="nil"/>
              <w:bottom w:val="nil"/>
            </w:tcBorders>
            <w:shd w:val="clear" w:color="auto" w:fill="FFFFFF" w:themeFill="background1"/>
          </w:tcPr>
          <w:p w:rsidR="00D40A09" w:rsidRDefault="004A0D27" w:rsidP="004A0D27">
            <w:pPr>
              <w:spacing w:after="0"/>
              <w:rPr>
                <w:b/>
                <w:sz w:val="28"/>
                <w:szCs w:val="28"/>
              </w:rPr>
            </w:pPr>
            <w:r>
              <w:rPr>
                <w:b/>
                <w:sz w:val="28"/>
                <w:szCs w:val="28"/>
              </w:rPr>
              <w:t>2   Human Resources</w:t>
            </w:r>
          </w:p>
          <w:p w:rsidR="004A0D27" w:rsidRPr="004A0D27" w:rsidRDefault="004A0D27" w:rsidP="004A0D27">
            <w:pPr>
              <w:spacing w:after="0"/>
              <w:rPr>
                <w:i/>
                <w:color w:val="FFFFFF" w:themeColor="background1"/>
                <w:sz w:val="20"/>
                <w:szCs w:val="20"/>
              </w:rPr>
            </w:pPr>
            <w:r w:rsidRPr="004A0D27">
              <w:rPr>
                <w:i/>
                <w:sz w:val="20"/>
                <w:szCs w:val="20"/>
              </w:rPr>
              <w:t>This section deals with all matters of Human Resources matters within the Academies</w:t>
            </w:r>
          </w:p>
        </w:tc>
        <w:tc>
          <w:tcPr>
            <w:tcW w:w="3764" w:type="dxa"/>
            <w:tcBorders>
              <w:top w:val="nil"/>
              <w:bottom w:val="nil"/>
            </w:tcBorders>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Statutory Provisions</w:t>
            </w:r>
          </w:p>
        </w:tc>
        <w:tc>
          <w:tcPr>
            <w:tcW w:w="3764" w:type="dxa"/>
            <w:tcBorders>
              <w:top w:val="nil"/>
              <w:bottom w:val="nil"/>
            </w:tcBorders>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Action at the end of the administrative life of the record</w:t>
            </w:r>
          </w:p>
        </w:tc>
      </w:tr>
      <w:tr w:rsidR="00D40A09" w:rsidTr="0081307A">
        <w:trPr>
          <w:gridAfter w:val="4"/>
          <w:wAfter w:w="15056" w:type="dxa"/>
        </w:trPr>
        <w:tc>
          <w:tcPr>
            <w:tcW w:w="15388" w:type="dxa"/>
            <w:gridSpan w:val="5"/>
            <w:tcBorders>
              <w:top w:val="nil"/>
              <w:left w:val="nil"/>
              <w:bottom w:val="nil"/>
              <w:right w:val="nil"/>
            </w:tcBorders>
            <w:shd w:val="clear" w:color="auto" w:fill="404040" w:themeFill="text1" w:themeFillTint="BF"/>
          </w:tcPr>
          <w:p w:rsidR="00D40A09" w:rsidRPr="008663CD" w:rsidRDefault="00D40A09" w:rsidP="00D40A09">
            <w:pPr>
              <w:spacing w:after="0"/>
              <w:rPr>
                <w:rFonts w:cs="Arial"/>
                <w:sz w:val="20"/>
                <w:szCs w:val="20"/>
              </w:rPr>
            </w:pPr>
            <w:r>
              <w:rPr>
                <w:rFonts w:cs="Arial"/>
                <w:b/>
                <w:color w:val="FFFFFF" w:themeColor="background1"/>
                <w:sz w:val="28"/>
                <w:szCs w:val="28"/>
              </w:rPr>
              <w:t>Recruitment</w:t>
            </w:r>
          </w:p>
        </w:tc>
      </w:tr>
      <w:tr w:rsidR="00D40A09" w:rsidTr="00F34DE9">
        <w:trPr>
          <w:gridAfter w:val="4"/>
          <w:wAfter w:w="15056" w:type="dxa"/>
        </w:trPr>
        <w:tc>
          <w:tcPr>
            <w:tcW w:w="3119" w:type="dxa"/>
            <w:tcBorders>
              <w:top w:val="nil"/>
              <w:left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Action at the end of the administrative life of the record</w:t>
            </w:r>
          </w:p>
        </w:tc>
      </w:tr>
      <w:tr w:rsidR="00D40A09"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r>
              <w:rPr>
                <w:sz w:val="20"/>
                <w:szCs w:val="20"/>
              </w:rPr>
              <w:t>All records leading upto the appointment of a new CEO, Executive Principal or Principal</w:t>
            </w:r>
          </w:p>
        </w:tc>
        <w:tc>
          <w:tcPr>
            <w:tcW w:w="2268" w:type="dxa"/>
            <w:tcBorders>
              <w:top w:val="nil"/>
              <w:left w:val="nil"/>
              <w:bottom w:val="single" w:sz="4" w:space="0" w:color="auto"/>
              <w:right w:val="nil"/>
            </w:tcBorders>
          </w:tcPr>
          <w:p w:rsidR="00D40A09" w:rsidRPr="00D40A09" w:rsidRDefault="00D40A09" w:rsidP="00D40A09">
            <w:pPr>
              <w:spacing w:after="0"/>
              <w:rPr>
                <w:sz w:val="20"/>
                <w:szCs w:val="20"/>
              </w:rPr>
            </w:pPr>
            <w:r>
              <w:rPr>
                <w:sz w:val="20"/>
                <w:szCs w:val="20"/>
              </w:rPr>
              <w:t>Yes</w:t>
            </w:r>
          </w:p>
        </w:tc>
        <w:tc>
          <w:tcPr>
            <w:tcW w:w="2835" w:type="dxa"/>
            <w:tcBorders>
              <w:top w:val="nil"/>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c>
          <w:tcPr>
            <w:tcW w:w="3402" w:type="dxa"/>
            <w:tcBorders>
              <w:top w:val="nil"/>
              <w:left w:val="nil"/>
              <w:bottom w:val="single" w:sz="4" w:space="0" w:color="auto"/>
              <w:right w:val="nil"/>
            </w:tcBorders>
          </w:tcPr>
          <w:p w:rsidR="00D40A09" w:rsidRPr="00D40A09" w:rsidRDefault="00D40A09" w:rsidP="00D40A09">
            <w:pPr>
              <w:spacing w:after="0"/>
              <w:rPr>
                <w:sz w:val="20"/>
                <w:szCs w:val="20"/>
              </w:rPr>
            </w:pPr>
            <w:r>
              <w:rPr>
                <w:sz w:val="20"/>
                <w:szCs w:val="20"/>
              </w:rPr>
              <w:t>Date of appointment + 6 years</w:t>
            </w:r>
          </w:p>
        </w:tc>
        <w:tc>
          <w:tcPr>
            <w:tcW w:w="3764" w:type="dxa"/>
            <w:tcBorders>
              <w:top w:val="nil"/>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r>
              <w:rPr>
                <w:sz w:val="20"/>
                <w:szCs w:val="20"/>
              </w:rPr>
              <w:t>SECURE DISPOSAL</w:t>
            </w: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r>
              <w:rPr>
                <w:sz w:val="20"/>
                <w:szCs w:val="20"/>
              </w:rPr>
              <w:t>All records leading upto the appointment of a new member of staff – unsuccessful candidates</w:t>
            </w:r>
          </w:p>
        </w:tc>
        <w:tc>
          <w:tcPr>
            <w:tcW w:w="2268" w:type="dxa"/>
            <w:tcBorders>
              <w:top w:val="single" w:sz="4" w:space="0" w:color="auto"/>
              <w:left w:val="nil"/>
              <w:bottom w:val="single" w:sz="4" w:space="0" w:color="auto"/>
              <w:right w:val="nil"/>
            </w:tcBorders>
          </w:tcPr>
          <w:p w:rsidR="00D40A09" w:rsidRPr="00D40A09" w:rsidRDefault="00D40A09"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Pr="00D40A09" w:rsidRDefault="00D40A09" w:rsidP="00D40A09">
            <w:pPr>
              <w:spacing w:after="0"/>
              <w:rPr>
                <w:sz w:val="20"/>
                <w:szCs w:val="20"/>
              </w:rPr>
            </w:pPr>
            <w:r>
              <w:rPr>
                <w:sz w:val="20"/>
                <w:szCs w:val="20"/>
              </w:rPr>
              <w:t>Date of appointment of successful candidate + 6 months</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r>
              <w:rPr>
                <w:sz w:val="20"/>
                <w:szCs w:val="20"/>
              </w:rPr>
              <w:t>SECURE DISPOSAL</w:t>
            </w: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r>
              <w:rPr>
                <w:sz w:val="20"/>
                <w:szCs w:val="20"/>
              </w:rPr>
              <w:t>All records leading upto the appointment of a new member of staff – successful candidate</w:t>
            </w:r>
          </w:p>
        </w:tc>
        <w:tc>
          <w:tcPr>
            <w:tcW w:w="2268" w:type="dxa"/>
            <w:tcBorders>
              <w:top w:val="single" w:sz="4" w:space="0" w:color="auto"/>
              <w:left w:val="nil"/>
              <w:bottom w:val="single" w:sz="4" w:space="0" w:color="auto"/>
              <w:right w:val="nil"/>
            </w:tcBorders>
          </w:tcPr>
          <w:p w:rsidR="00D40A09" w:rsidRPr="00D40A09" w:rsidRDefault="00D40A09"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81307A" w:rsidRDefault="00C65B60" w:rsidP="00D40A09">
            <w:pPr>
              <w:spacing w:after="0"/>
              <w:rPr>
                <w:sz w:val="20"/>
                <w:szCs w:val="20"/>
              </w:rPr>
            </w:pPr>
            <w:r>
              <w:rPr>
                <w:sz w:val="20"/>
                <w:szCs w:val="20"/>
              </w:rPr>
              <w:t>I</w:t>
            </w:r>
            <w:r w:rsidR="00D40A09">
              <w:rPr>
                <w:sz w:val="20"/>
                <w:szCs w:val="20"/>
              </w:rPr>
              <w:t xml:space="preserve">nformation </w:t>
            </w:r>
            <w:r>
              <w:rPr>
                <w:sz w:val="20"/>
                <w:szCs w:val="20"/>
              </w:rPr>
              <w:t xml:space="preserve">to </w:t>
            </w:r>
            <w:r w:rsidR="00D40A09">
              <w:rPr>
                <w:sz w:val="20"/>
                <w:szCs w:val="20"/>
              </w:rPr>
              <w:t xml:space="preserve">be added to the </w:t>
            </w:r>
            <w:r>
              <w:rPr>
                <w:sz w:val="20"/>
                <w:szCs w:val="20"/>
              </w:rPr>
              <w:t xml:space="preserve">electronic </w:t>
            </w:r>
            <w:r w:rsidR="00D40A09">
              <w:rPr>
                <w:sz w:val="20"/>
                <w:szCs w:val="20"/>
              </w:rPr>
              <w:t>staff personnel file and retained for 6 months</w:t>
            </w:r>
          </w:p>
          <w:p w:rsidR="00D40A09" w:rsidRPr="00D40A09" w:rsidRDefault="00C65B60" w:rsidP="00D40A09">
            <w:pPr>
              <w:spacing w:after="0"/>
              <w:rPr>
                <w:sz w:val="20"/>
                <w:szCs w:val="20"/>
              </w:rPr>
            </w:pPr>
            <w:r>
              <w:rPr>
                <w:sz w:val="20"/>
                <w:szCs w:val="20"/>
              </w:rPr>
              <w:t>Confirmation of appointmen</w:t>
            </w:r>
            <w:r w:rsidR="00793BA3">
              <w:rPr>
                <w:sz w:val="20"/>
                <w:szCs w:val="20"/>
              </w:rPr>
              <w:t>t details to be retained in file</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r>
              <w:rPr>
                <w:sz w:val="20"/>
                <w:szCs w:val="20"/>
              </w:rPr>
              <w:t>SECURE DISPOSAL</w:t>
            </w:r>
          </w:p>
        </w:tc>
      </w:tr>
      <w:tr w:rsidR="00D40A09" w:rsidTr="00F34DE9">
        <w:trPr>
          <w:gridAfter w:val="4"/>
          <w:wAfter w:w="15056" w:type="dxa"/>
        </w:trPr>
        <w:tc>
          <w:tcPr>
            <w:tcW w:w="15388" w:type="dxa"/>
            <w:gridSpan w:val="5"/>
            <w:tcBorders>
              <w:top w:val="single" w:sz="4" w:space="0" w:color="auto"/>
              <w:left w:val="nil"/>
              <w:bottom w:val="nil"/>
              <w:right w:val="nil"/>
            </w:tcBorders>
            <w:shd w:val="clear" w:color="auto" w:fill="404040" w:themeFill="text1" w:themeFillTint="BF"/>
          </w:tcPr>
          <w:p w:rsidR="00D40A09" w:rsidRDefault="00D40A09" w:rsidP="00D40A09">
            <w:pPr>
              <w:spacing w:after="0"/>
              <w:rPr>
                <w:sz w:val="20"/>
                <w:szCs w:val="20"/>
              </w:rPr>
            </w:pPr>
          </w:p>
          <w:p w:rsidR="00D40A09" w:rsidRPr="00D40A09" w:rsidRDefault="00D40A09" w:rsidP="00D40A09">
            <w:pPr>
              <w:spacing w:after="0"/>
              <w:rPr>
                <w:sz w:val="20"/>
                <w:szCs w:val="20"/>
              </w:rPr>
            </w:pPr>
            <w:r>
              <w:rPr>
                <w:rFonts w:cs="Arial"/>
                <w:b/>
                <w:color w:val="FFFFFF" w:themeColor="background1"/>
                <w:sz w:val="28"/>
                <w:szCs w:val="28"/>
              </w:rPr>
              <w:t>Recruitment</w:t>
            </w:r>
            <w:r w:rsidR="00ED1051">
              <w:rPr>
                <w:rFonts w:cs="Arial"/>
                <w:b/>
                <w:color w:val="FFFFFF" w:themeColor="background1"/>
                <w:sz w:val="28"/>
                <w:szCs w:val="28"/>
              </w:rPr>
              <w:t>, cont’d …</w:t>
            </w:r>
          </w:p>
        </w:tc>
      </w:tr>
      <w:tr w:rsidR="00D40A09" w:rsidTr="00F34DE9">
        <w:trPr>
          <w:gridAfter w:val="4"/>
          <w:wAfter w:w="15056" w:type="dxa"/>
        </w:trPr>
        <w:tc>
          <w:tcPr>
            <w:tcW w:w="3119" w:type="dxa"/>
            <w:tcBorders>
              <w:top w:val="nil"/>
              <w:left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Basic File Description</w:t>
            </w:r>
          </w:p>
        </w:tc>
        <w:tc>
          <w:tcPr>
            <w:tcW w:w="2268" w:type="dxa"/>
            <w:tcBorders>
              <w:top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Data Protection Issues</w:t>
            </w:r>
          </w:p>
        </w:tc>
        <w:tc>
          <w:tcPr>
            <w:tcW w:w="2835" w:type="dxa"/>
            <w:tcBorders>
              <w:top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Statutory Provisions</w:t>
            </w:r>
          </w:p>
        </w:tc>
        <w:tc>
          <w:tcPr>
            <w:tcW w:w="3402" w:type="dxa"/>
            <w:tcBorders>
              <w:top w:val="nil"/>
              <w:bottom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Retention Period (Operational)</w:t>
            </w:r>
          </w:p>
        </w:tc>
        <w:tc>
          <w:tcPr>
            <w:tcW w:w="3764" w:type="dxa"/>
            <w:tcBorders>
              <w:top w:val="nil"/>
              <w:bottom w:val="nil"/>
              <w:right w:val="nil"/>
            </w:tcBorders>
            <w:shd w:val="clear" w:color="auto" w:fill="404040" w:themeFill="text1" w:themeFillTint="BF"/>
          </w:tcPr>
          <w:p w:rsidR="00D40A09" w:rsidRDefault="00D40A09" w:rsidP="00D40A09">
            <w:pPr>
              <w:spacing w:after="0"/>
              <w:rPr>
                <w:color w:val="FFFFFF" w:themeColor="background1"/>
              </w:rPr>
            </w:pPr>
          </w:p>
          <w:p w:rsidR="00D40A09" w:rsidRPr="00387D26" w:rsidRDefault="00D40A09" w:rsidP="00D40A09">
            <w:pPr>
              <w:spacing w:after="0"/>
              <w:rPr>
                <w:color w:val="FFFFFF" w:themeColor="background1"/>
              </w:rPr>
            </w:pPr>
            <w:r w:rsidRPr="00387D26">
              <w:rPr>
                <w:color w:val="FFFFFF" w:themeColor="background1"/>
              </w:rPr>
              <w:t>Action at the end of the administrative life of the record</w:t>
            </w:r>
          </w:p>
        </w:tc>
      </w:tr>
      <w:tr w:rsidR="00D40A09" w:rsidTr="00F34DE9">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D40A09" w:rsidRPr="00D40A09" w:rsidRDefault="00ED1051" w:rsidP="00D40A09">
            <w:pPr>
              <w:spacing w:after="0"/>
              <w:rPr>
                <w:sz w:val="20"/>
                <w:szCs w:val="20"/>
              </w:rPr>
            </w:pPr>
            <w:r>
              <w:rPr>
                <w:sz w:val="20"/>
                <w:szCs w:val="20"/>
              </w:rPr>
              <w:t>Pre-employment vetting information – DBS checks</w:t>
            </w:r>
          </w:p>
        </w:tc>
        <w:tc>
          <w:tcPr>
            <w:tcW w:w="2268" w:type="dxa"/>
            <w:tcBorders>
              <w:top w:val="nil"/>
              <w:left w:val="nil"/>
              <w:bottom w:val="single" w:sz="4" w:space="0" w:color="auto"/>
              <w:right w:val="nil"/>
            </w:tcBorders>
          </w:tcPr>
          <w:p w:rsidR="00D40A09" w:rsidRPr="00D40A09" w:rsidRDefault="00ED1051" w:rsidP="00D40A09">
            <w:pPr>
              <w:spacing w:after="0"/>
              <w:rPr>
                <w:sz w:val="20"/>
                <w:szCs w:val="20"/>
              </w:rPr>
            </w:pPr>
            <w:r>
              <w:rPr>
                <w:sz w:val="20"/>
                <w:szCs w:val="20"/>
              </w:rPr>
              <w:t>No</w:t>
            </w:r>
          </w:p>
        </w:tc>
        <w:tc>
          <w:tcPr>
            <w:tcW w:w="2835" w:type="dxa"/>
            <w:tcBorders>
              <w:top w:val="nil"/>
              <w:left w:val="nil"/>
              <w:bottom w:val="single" w:sz="4" w:space="0" w:color="auto"/>
              <w:right w:val="nil"/>
            </w:tcBorders>
            <w:shd w:val="clear" w:color="auto" w:fill="F2F2F2" w:themeFill="background1" w:themeFillShade="F2"/>
          </w:tcPr>
          <w:p w:rsidR="00D40A09" w:rsidRDefault="00ED1051" w:rsidP="00D40A09">
            <w:pPr>
              <w:spacing w:after="0"/>
              <w:rPr>
                <w:sz w:val="20"/>
                <w:szCs w:val="20"/>
              </w:rPr>
            </w:pPr>
            <w:r>
              <w:rPr>
                <w:sz w:val="20"/>
                <w:szCs w:val="20"/>
              </w:rPr>
              <w:t>DBS Update Service</w:t>
            </w:r>
          </w:p>
          <w:p w:rsidR="00ED1051" w:rsidRDefault="00ED1051" w:rsidP="00D40A09">
            <w:pPr>
              <w:spacing w:after="0"/>
              <w:rPr>
                <w:sz w:val="20"/>
                <w:szCs w:val="20"/>
              </w:rPr>
            </w:pPr>
            <w:r>
              <w:rPr>
                <w:sz w:val="20"/>
                <w:szCs w:val="20"/>
              </w:rPr>
              <w:t>Employer Guide June 2015</w:t>
            </w:r>
          </w:p>
          <w:p w:rsidR="00ED1051" w:rsidRDefault="00ED1051" w:rsidP="00D40A09">
            <w:pPr>
              <w:spacing w:after="0"/>
              <w:rPr>
                <w:sz w:val="20"/>
                <w:szCs w:val="20"/>
              </w:rPr>
            </w:pPr>
            <w:r>
              <w:rPr>
                <w:sz w:val="20"/>
                <w:szCs w:val="20"/>
              </w:rPr>
              <w:t xml:space="preserve">Keeping Children Safe in Education, July 2015 (Statutory Guidance from </w:t>
            </w:r>
            <w:proofErr w:type="spellStart"/>
            <w:r>
              <w:rPr>
                <w:sz w:val="20"/>
                <w:szCs w:val="20"/>
              </w:rPr>
              <w:t>DfE</w:t>
            </w:r>
            <w:proofErr w:type="spellEnd"/>
            <w:r>
              <w:rPr>
                <w:sz w:val="20"/>
                <w:szCs w:val="20"/>
              </w:rPr>
              <w:t xml:space="preserve"> Sections 73, 74)</w:t>
            </w:r>
          </w:p>
          <w:p w:rsidR="00E14D26" w:rsidRPr="00D40A09" w:rsidRDefault="00E14D26" w:rsidP="00D40A09">
            <w:pPr>
              <w:spacing w:after="0"/>
              <w:rPr>
                <w:sz w:val="20"/>
                <w:szCs w:val="20"/>
              </w:rPr>
            </w:pPr>
          </w:p>
        </w:tc>
        <w:tc>
          <w:tcPr>
            <w:tcW w:w="3402" w:type="dxa"/>
            <w:tcBorders>
              <w:top w:val="nil"/>
              <w:left w:val="nil"/>
              <w:bottom w:val="single" w:sz="4" w:space="0" w:color="auto"/>
              <w:right w:val="nil"/>
            </w:tcBorders>
          </w:tcPr>
          <w:p w:rsidR="00D40A09" w:rsidRPr="00D40A09" w:rsidRDefault="00ED1051" w:rsidP="00D40A09">
            <w:pPr>
              <w:spacing w:after="0"/>
              <w:rPr>
                <w:sz w:val="20"/>
                <w:szCs w:val="20"/>
              </w:rPr>
            </w:pPr>
            <w:r>
              <w:rPr>
                <w:sz w:val="20"/>
                <w:szCs w:val="20"/>
              </w:rPr>
              <w:t>The Academy does not have to keep copies of DBS certificates.  If the Academy does so the copy must NOT be retained for more than 6 months</w:t>
            </w:r>
          </w:p>
        </w:tc>
        <w:tc>
          <w:tcPr>
            <w:tcW w:w="3764" w:type="dxa"/>
            <w:tcBorders>
              <w:top w:val="nil"/>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0A09" w:rsidRDefault="00ED1051" w:rsidP="00D40A09">
            <w:pPr>
              <w:spacing w:after="0"/>
              <w:rPr>
                <w:sz w:val="20"/>
                <w:szCs w:val="20"/>
              </w:rPr>
            </w:pPr>
            <w:r>
              <w:rPr>
                <w:sz w:val="20"/>
                <w:szCs w:val="20"/>
              </w:rPr>
              <w:t>Proofs of identity collected as part of the process of checking ‘portable’ enhanced DBS disclosure</w:t>
            </w:r>
          </w:p>
        </w:tc>
        <w:tc>
          <w:tcPr>
            <w:tcW w:w="2268" w:type="dxa"/>
            <w:tcBorders>
              <w:top w:val="single" w:sz="4" w:space="0" w:color="auto"/>
              <w:left w:val="nil"/>
              <w:bottom w:val="single" w:sz="4" w:space="0" w:color="auto"/>
              <w:right w:val="nil"/>
            </w:tcBorders>
          </w:tcPr>
          <w:p w:rsidR="00D40A09" w:rsidRPr="00D40A09" w:rsidRDefault="00ED1051"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Default="00ED1051" w:rsidP="00D40A09">
            <w:pPr>
              <w:spacing w:after="0"/>
              <w:rPr>
                <w:sz w:val="20"/>
                <w:szCs w:val="20"/>
              </w:rPr>
            </w:pPr>
            <w:r>
              <w:rPr>
                <w:sz w:val="20"/>
                <w:szCs w:val="20"/>
              </w:rPr>
              <w:t>Where possible these should be checked and a note kept of what was seen and what has been checked.  If it is felt necessary to keep copy documentation then</w:t>
            </w:r>
            <w:r w:rsidR="00F27C27">
              <w:rPr>
                <w:sz w:val="20"/>
                <w:szCs w:val="20"/>
              </w:rPr>
              <w:t xml:space="preserve"> the top section only should be p</w:t>
            </w:r>
            <w:r>
              <w:rPr>
                <w:sz w:val="20"/>
                <w:szCs w:val="20"/>
              </w:rPr>
              <w:t>laced on the member of staff’s personnel file</w:t>
            </w:r>
          </w:p>
          <w:p w:rsidR="00E14D26" w:rsidRPr="00D40A09" w:rsidRDefault="00E14D26" w:rsidP="00D40A09">
            <w:pPr>
              <w:spacing w:after="0"/>
              <w:rPr>
                <w:sz w:val="20"/>
                <w:szCs w:val="20"/>
              </w:rPr>
            </w:pP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0A09" w:rsidRDefault="00ED1051" w:rsidP="00D40A09">
            <w:pPr>
              <w:spacing w:after="0"/>
              <w:rPr>
                <w:sz w:val="20"/>
                <w:szCs w:val="20"/>
              </w:rPr>
            </w:pPr>
            <w:r>
              <w:rPr>
                <w:sz w:val="20"/>
                <w:szCs w:val="20"/>
              </w:rPr>
              <w:t>Pre-employment vetting information – Evidence proving the right to work in the United Kingdom</w:t>
            </w:r>
          </w:p>
        </w:tc>
        <w:tc>
          <w:tcPr>
            <w:tcW w:w="2268" w:type="dxa"/>
            <w:tcBorders>
              <w:top w:val="single" w:sz="4" w:space="0" w:color="auto"/>
              <w:left w:val="nil"/>
              <w:bottom w:val="single" w:sz="4" w:space="0" w:color="auto"/>
              <w:right w:val="nil"/>
            </w:tcBorders>
          </w:tcPr>
          <w:p w:rsidR="00D40A09" w:rsidRPr="00D40A09" w:rsidRDefault="00ED1051"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0A09" w:rsidRDefault="00ED1051" w:rsidP="00D40A09">
            <w:pPr>
              <w:spacing w:after="0"/>
              <w:rPr>
                <w:sz w:val="20"/>
                <w:szCs w:val="20"/>
              </w:rPr>
            </w:pPr>
            <w:r>
              <w:rPr>
                <w:sz w:val="20"/>
                <w:szCs w:val="20"/>
              </w:rPr>
              <w:t>An employer’s guide to right to work checks (Home Office May 2015)</w:t>
            </w:r>
          </w:p>
        </w:tc>
        <w:tc>
          <w:tcPr>
            <w:tcW w:w="3402" w:type="dxa"/>
            <w:tcBorders>
              <w:top w:val="single" w:sz="4" w:space="0" w:color="auto"/>
              <w:left w:val="nil"/>
              <w:bottom w:val="single" w:sz="4" w:space="0" w:color="auto"/>
              <w:right w:val="nil"/>
            </w:tcBorders>
          </w:tcPr>
          <w:p w:rsidR="0081307A" w:rsidRDefault="00ED1051" w:rsidP="00D40A09">
            <w:pPr>
              <w:spacing w:after="0"/>
              <w:rPr>
                <w:sz w:val="20"/>
                <w:szCs w:val="20"/>
              </w:rPr>
            </w:pPr>
            <w:r>
              <w:rPr>
                <w:sz w:val="20"/>
                <w:szCs w:val="20"/>
              </w:rPr>
              <w:t>Where possible these documents should be added to the Staff Personnel file (see below), but if they are kept separately then the Home Office requires that the documentation are kept for termination of Employment plus not less than 2 years</w:t>
            </w:r>
          </w:p>
          <w:p w:rsidR="00793BA3" w:rsidRDefault="00793BA3" w:rsidP="00D40A09">
            <w:pPr>
              <w:spacing w:after="0"/>
              <w:rPr>
                <w:sz w:val="20"/>
                <w:szCs w:val="20"/>
              </w:rPr>
            </w:pPr>
          </w:p>
          <w:p w:rsidR="0081307A" w:rsidRDefault="0081307A" w:rsidP="00D40A09">
            <w:pPr>
              <w:spacing w:after="0"/>
              <w:rPr>
                <w:sz w:val="20"/>
                <w:szCs w:val="20"/>
              </w:rPr>
            </w:pPr>
          </w:p>
          <w:p w:rsidR="00E14D26" w:rsidRPr="00D40A09" w:rsidRDefault="00E14D26" w:rsidP="00D40A09">
            <w:pPr>
              <w:spacing w:after="0"/>
              <w:rPr>
                <w:sz w:val="20"/>
                <w:szCs w:val="20"/>
              </w:rPr>
            </w:pP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0A09" w:rsidRDefault="00D40A09" w:rsidP="00D40A09">
            <w:pPr>
              <w:spacing w:after="0"/>
              <w:rPr>
                <w:sz w:val="20"/>
                <w:szCs w:val="20"/>
              </w:rPr>
            </w:pPr>
          </w:p>
        </w:tc>
      </w:tr>
      <w:tr w:rsidR="00ED1051" w:rsidTr="00F34DE9">
        <w:trPr>
          <w:gridAfter w:val="4"/>
          <w:wAfter w:w="15056" w:type="dxa"/>
        </w:trPr>
        <w:tc>
          <w:tcPr>
            <w:tcW w:w="15388" w:type="dxa"/>
            <w:gridSpan w:val="5"/>
            <w:tcBorders>
              <w:top w:val="single" w:sz="4" w:space="0" w:color="auto"/>
              <w:left w:val="nil"/>
              <w:bottom w:val="nil"/>
              <w:right w:val="nil"/>
            </w:tcBorders>
            <w:shd w:val="clear" w:color="auto" w:fill="auto"/>
          </w:tcPr>
          <w:p w:rsidR="00E14D26" w:rsidRPr="00D40A09" w:rsidRDefault="00E14D26" w:rsidP="00D40A09">
            <w:pPr>
              <w:spacing w:after="0"/>
              <w:rPr>
                <w:sz w:val="20"/>
                <w:szCs w:val="20"/>
              </w:rPr>
            </w:pPr>
          </w:p>
        </w:tc>
      </w:tr>
      <w:tr w:rsidR="00ED1051" w:rsidTr="00661E0A">
        <w:trPr>
          <w:gridAfter w:val="4"/>
          <w:wAfter w:w="15056" w:type="dxa"/>
        </w:trPr>
        <w:tc>
          <w:tcPr>
            <w:tcW w:w="15388" w:type="dxa"/>
            <w:gridSpan w:val="5"/>
            <w:tcBorders>
              <w:top w:val="nil"/>
              <w:left w:val="nil"/>
              <w:bottom w:val="nil"/>
              <w:right w:val="nil"/>
            </w:tcBorders>
            <w:shd w:val="clear" w:color="auto" w:fill="404040" w:themeFill="text1" w:themeFillTint="BF"/>
          </w:tcPr>
          <w:p w:rsidR="00ED1051" w:rsidRPr="00D40A09" w:rsidRDefault="00E14D26" w:rsidP="00D40A09">
            <w:pPr>
              <w:spacing w:after="0"/>
              <w:rPr>
                <w:sz w:val="20"/>
                <w:szCs w:val="20"/>
              </w:rPr>
            </w:pPr>
            <w:r>
              <w:rPr>
                <w:rFonts w:cs="Arial"/>
                <w:b/>
                <w:color w:val="FFFFFF" w:themeColor="background1"/>
                <w:sz w:val="28"/>
                <w:szCs w:val="28"/>
              </w:rPr>
              <w:lastRenderedPageBreak/>
              <w:t>Operational Staff Management</w:t>
            </w:r>
          </w:p>
        </w:tc>
      </w:tr>
      <w:tr w:rsidR="00ED1051" w:rsidTr="00F34DE9">
        <w:trPr>
          <w:gridAfter w:val="4"/>
          <w:wAfter w:w="15056" w:type="dxa"/>
        </w:trPr>
        <w:tc>
          <w:tcPr>
            <w:tcW w:w="3119" w:type="dxa"/>
            <w:tcBorders>
              <w:top w:val="nil"/>
              <w:left w:val="nil"/>
              <w:bottom w:val="single" w:sz="4" w:space="0" w:color="auto"/>
            </w:tcBorders>
            <w:shd w:val="clear" w:color="auto" w:fill="404040" w:themeFill="text1" w:themeFillTint="BF"/>
          </w:tcPr>
          <w:p w:rsidR="00ED1051" w:rsidRPr="0081307A" w:rsidRDefault="00ED1051" w:rsidP="00ED1051">
            <w:pPr>
              <w:spacing w:after="0"/>
              <w:rPr>
                <w:color w:val="FFFFFF" w:themeColor="background1"/>
              </w:rPr>
            </w:pPr>
          </w:p>
          <w:p w:rsidR="00ED1051" w:rsidRPr="0081307A" w:rsidRDefault="00ED1051" w:rsidP="00ED1051">
            <w:pPr>
              <w:spacing w:after="0"/>
              <w:rPr>
                <w:color w:val="FFFFFF" w:themeColor="background1"/>
              </w:rPr>
            </w:pPr>
            <w:r w:rsidRPr="0081307A">
              <w:rPr>
                <w:color w:val="FFFFFF" w:themeColor="background1"/>
              </w:rPr>
              <w:t>Basic File Description</w:t>
            </w:r>
          </w:p>
        </w:tc>
        <w:tc>
          <w:tcPr>
            <w:tcW w:w="2268" w:type="dxa"/>
            <w:tcBorders>
              <w:top w:val="nil"/>
              <w:bottom w:val="single" w:sz="4" w:space="0" w:color="auto"/>
            </w:tcBorders>
            <w:shd w:val="clear" w:color="auto" w:fill="404040" w:themeFill="text1" w:themeFillTint="BF"/>
          </w:tcPr>
          <w:p w:rsidR="00ED1051" w:rsidRPr="0081307A" w:rsidRDefault="00ED1051" w:rsidP="00ED1051">
            <w:pPr>
              <w:spacing w:after="0"/>
              <w:rPr>
                <w:color w:val="FFFFFF" w:themeColor="background1"/>
              </w:rPr>
            </w:pPr>
          </w:p>
          <w:p w:rsidR="00ED1051" w:rsidRPr="0081307A" w:rsidRDefault="00ED1051" w:rsidP="00ED1051">
            <w:pPr>
              <w:spacing w:after="0"/>
              <w:rPr>
                <w:color w:val="FFFFFF" w:themeColor="background1"/>
              </w:rPr>
            </w:pPr>
            <w:r w:rsidRPr="0081307A">
              <w:rPr>
                <w:color w:val="FFFFFF" w:themeColor="background1"/>
              </w:rPr>
              <w:t>Data Protection Issues</w:t>
            </w:r>
          </w:p>
        </w:tc>
        <w:tc>
          <w:tcPr>
            <w:tcW w:w="2835" w:type="dxa"/>
            <w:tcBorders>
              <w:top w:val="nil"/>
              <w:bottom w:val="single" w:sz="4" w:space="0" w:color="auto"/>
            </w:tcBorders>
            <w:shd w:val="clear" w:color="auto" w:fill="404040" w:themeFill="text1" w:themeFillTint="BF"/>
          </w:tcPr>
          <w:p w:rsidR="00ED1051" w:rsidRPr="0081307A" w:rsidRDefault="00ED1051" w:rsidP="00ED1051">
            <w:pPr>
              <w:spacing w:after="0"/>
              <w:rPr>
                <w:color w:val="FFFFFF" w:themeColor="background1"/>
              </w:rPr>
            </w:pPr>
          </w:p>
          <w:p w:rsidR="00ED1051" w:rsidRPr="0081307A" w:rsidRDefault="00ED1051" w:rsidP="00ED1051">
            <w:pPr>
              <w:spacing w:after="0"/>
              <w:rPr>
                <w:color w:val="FFFFFF" w:themeColor="background1"/>
              </w:rPr>
            </w:pPr>
            <w:r w:rsidRPr="0081307A">
              <w:rPr>
                <w:color w:val="FFFFFF" w:themeColor="background1"/>
              </w:rPr>
              <w:t>Statutory Provisions</w:t>
            </w:r>
          </w:p>
        </w:tc>
        <w:tc>
          <w:tcPr>
            <w:tcW w:w="3402" w:type="dxa"/>
            <w:tcBorders>
              <w:top w:val="nil"/>
              <w:bottom w:val="single" w:sz="4" w:space="0" w:color="auto"/>
            </w:tcBorders>
            <w:shd w:val="clear" w:color="auto" w:fill="404040" w:themeFill="text1" w:themeFillTint="BF"/>
          </w:tcPr>
          <w:p w:rsidR="00ED1051" w:rsidRPr="0081307A" w:rsidRDefault="00ED1051" w:rsidP="00ED1051">
            <w:pPr>
              <w:spacing w:after="0"/>
              <w:rPr>
                <w:color w:val="FFFFFF" w:themeColor="background1"/>
              </w:rPr>
            </w:pPr>
          </w:p>
          <w:p w:rsidR="00ED1051" w:rsidRPr="0081307A" w:rsidRDefault="00ED1051" w:rsidP="00ED1051">
            <w:pPr>
              <w:spacing w:after="0"/>
              <w:rPr>
                <w:color w:val="FFFFFF" w:themeColor="background1"/>
              </w:rPr>
            </w:pPr>
            <w:r w:rsidRPr="0081307A">
              <w:rPr>
                <w:color w:val="FFFFFF" w:themeColor="background1"/>
              </w:rPr>
              <w:t>Retention Period (Operational)</w:t>
            </w:r>
          </w:p>
        </w:tc>
        <w:tc>
          <w:tcPr>
            <w:tcW w:w="3764" w:type="dxa"/>
            <w:tcBorders>
              <w:top w:val="nil"/>
              <w:bottom w:val="single" w:sz="4" w:space="0" w:color="auto"/>
              <w:right w:val="nil"/>
            </w:tcBorders>
            <w:shd w:val="clear" w:color="auto" w:fill="404040" w:themeFill="text1" w:themeFillTint="BF"/>
          </w:tcPr>
          <w:p w:rsidR="00ED1051" w:rsidRPr="0081307A" w:rsidRDefault="00ED1051" w:rsidP="00ED1051">
            <w:pPr>
              <w:spacing w:after="0"/>
              <w:rPr>
                <w:color w:val="FFFFFF" w:themeColor="background1"/>
              </w:rPr>
            </w:pPr>
          </w:p>
          <w:p w:rsidR="00ED1051" w:rsidRPr="0081307A" w:rsidRDefault="00ED1051" w:rsidP="00ED1051">
            <w:pPr>
              <w:spacing w:after="0"/>
              <w:rPr>
                <w:color w:val="FFFFFF" w:themeColor="background1"/>
              </w:rPr>
            </w:pPr>
            <w:r w:rsidRPr="0081307A">
              <w:rPr>
                <w:color w:val="FFFFFF" w:themeColor="background1"/>
              </w:rPr>
              <w:t>Action at the end of the administrative life of the record</w:t>
            </w: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auto"/>
          </w:tcPr>
          <w:p w:rsidR="00D40A09" w:rsidRPr="00D40A09" w:rsidRDefault="0081307A" w:rsidP="00D40A09">
            <w:pPr>
              <w:spacing w:after="0"/>
              <w:rPr>
                <w:sz w:val="20"/>
                <w:szCs w:val="20"/>
              </w:rPr>
            </w:pPr>
            <w:r>
              <w:rPr>
                <w:sz w:val="20"/>
                <w:szCs w:val="20"/>
              </w:rPr>
              <w:t>Staff Personnel Files</w:t>
            </w:r>
          </w:p>
        </w:tc>
        <w:tc>
          <w:tcPr>
            <w:tcW w:w="2268"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D40A09" w:rsidRPr="00D40A09" w:rsidRDefault="00D44349" w:rsidP="00D40A09">
            <w:pPr>
              <w:spacing w:after="0"/>
              <w:rPr>
                <w:sz w:val="20"/>
                <w:szCs w:val="20"/>
              </w:rPr>
            </w:pPr>
            <w:r>
              <w:rPr>
                <w:sz w:val="20"/>
                <w:szCs w:val="20"/>
              </w:rPr>
              <w:t>Limitation Act 1980 (Sect.</w:t>
            </w:r>
            <w:r w:rsidR="0081307A">
              <w:rPr>
                <w:sz w:val="20"/>
                <w:szCs w:val="20"/>
              </w:rPr>
              <w:t>2)</w:t>
            </w:r>
          </w:p>
        </w:tc>
        <w:tc>
          <w:tcPr>
            <w:tcW w:w="3402" w:type="dxa"/>
            <w:tcBorders>
              <w:top w:val="single" w:sz="4" w:space="0" w:color="auto"/>
              <w:left w:val="nil"/>
              <w:bottom w:val="single" w:sz="4" w:space="0" w:color="auto"/>
              <w:right w:val="nil"/>
            </w:tcBorders>
          </w:tcPr>
          <w:p w:rsidR="00D40A09" w:rsidRPr="00D40A09" w:rsidRDefault="0081307A" w:rsidP="00D44349">
            <w:pPr>
              <w:spacing w:after="0"/>
              <w:rPr>
                <w:sz w:val="20"/>
                <w:szCs w:val="20"/>
              </w:rPr>
            </w:pPr>
            <w:r>
              <w:rPr>
                <w:sz w:val="20"/>
                <w:szCs w:val="20"/>
              </w:rPr>
              <w:t xml:space="preserve">Termination of Employment + 6 </w:t>
            </w:r>
            <w:proofErr w:type="spellStart"/>
            <w:r>
              <w:rPr>
                <w:sz w:val="20"/>
                <w:szCs w:val="20"/>
              </w:rPr>
              <w:t>yrs</w:t>
            </w:r>
            <w:proofErr w:type="spellEnd"/>
          </w:p>
        </w:tc>
        <w:tc>
          <w:tcPr>
            <w:tcW w:w="3764"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SECURE DISPOSAL</w:t>
            </w:r>
          </w:p>
        </w:tc>
      </w:tr>
      <w:tr w:rsidR="006A07F6" w:rsidTr="00F34DE9">
        <w:trPr>
          <w:gridAfter w:val="4"/>
          <w:wAfter w:w="15056" w:type="dxa"/>
        </w:trPr>
        <w:tc>
          <w:tcPr>
            <w:tcW w:w="3119" w:type="dxa"/>
            <w:tcBorders>
              <w:top w:val="single" w:sz="4" w:space="0" w:color="auto"/>
              <w:left w:val="nil"/>
              <w:bottom w:val="single" w:sz="4" w:space="0" w:color="auto"/>
              <w:right w:val="nil"/>
            </w:tcBorders>
            <w:shd w:val="clear" w:color="auto" w:fill="auto"/>
          </w:tcPr>
          <w:p w:rsidR="006A07F6" w:rsidRDefault="006A07F6" w:rsidP="00D40A09">
            <w:pPr>
              <w:spacing w:after="0"/>
              <w:rPr>
                <w:sz w:val="20"/>
                <w:szCs w:val="20"/>
              </w:rPr>
            </w:pPr>
            <w:r>
              <w:rPr>
                <w:sz w:val="20"/>
                <w:szCs w:val="20"/>
              </w:rPr>
              <w:t>Staff Data collection sheets (for purpose of updating staff personal data)</w:t>
            </w:r>
          </w:p>
        </w:tc>
        <w:tc>
          <w:tcPr>
            <w:tcW w:w="2268" w:type="dxa"/>
            <w:tcBorders>
              <w:top w:val="single" w:sz="4" w:space="0" w:color="auto"/>
              <w:left w:val="nil"/>
              <w:bottom w:val="single" w:sz="4" w:space="0" w:color="auto"/>
              <w:right w:val="nil"/>
            </w:tcBorders>
          </w:tcPr>
          <w:p w:rsidR="006A07F6" w:rsidRDefault="006A07F6"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6A07F6" w:rsidRPr="00D40A09" w:rsidRDefault="006A07F6" w:rsidP="00D40A09">
            <w:pPr>
              <w:spacing w:after="0"/>
              <w:rPr>
                <w:sz w:val="20"/>
                <w:szCs w:val="20"/>
              </w:rPr>
            </w:pPr>
          </w:p>
        </w:tc>
        <w:tc>
          <w:tcPr>
            <w:tcW w:w="3402" w:type="dxa"/>
            <w:tcBorders>
              <w:top w:val="single" w:sz="4" w:space="0" w:color="auto"/>
              <w:left w:val="nil"/>
              <w:bottom w:val="single" w:sz="4" w:space="0" w:color="auto"/>
              <w:right w:val="nil"/>
            </w:tcBorders>
          </w:tcPr>
          <w:p w:rsidR="006A07F6" w:rsidRDefault="006A07F6" w:rsidP="00D40A09">
            <w:pPr>
              <w:spacing w:after="0"/>
              <w:rPr>
                <w:sz w:val="20"/>
                <w:szCs w:val="20"/>
              </w:rPr>
            </w:pPr>
            <w:r>
              <w:rPr>
                <w:sz w:val="20"/>
                <w:szCs w:val="20"/>
              </w:rPr>
              <w:t>No Retention period</w:t>
            </w:r>
          </w:p>
        </w:tc>
        <w:tc>
          <w:tcPr>
            <w:tcW w:w="3764" w:type="dxa"/>
            <w:tcBorders>
              <w:top w:val="single" w:sz="4" w:space="0" w:color="auto"/>
              <w:left w:val="nil"/>
              <w:bottom w:val="single" w:sz="4" w:space="0" w:color="auto"/>
              <w:right w:val="nil"/>
            </w:tcBorders>
          </w:tcPr>
          <w:p w:rsidR="006A07F6" w:rsidRDefault="006A07F6" w:rsidP="00D40A09">
            <w:pPr>
              <w:spacing w:after="0"/>
              <w:rPr>
                <w:sz w:val="20"/>
                <w:szCs w:val="20"/>
              </w:rPr>
            </w:pPr>
            <w:r>
              <w:rPr>
                <w:sz w:val="20"/>
                <w:szCs w:val="20"/>
              </w:rPr>
              <w:t>Update system and secure disposal</w:t>
            </w: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auto"/>
          </w:tcPr>
          <w:p w:rsidR="00D40A09" w:rsidRPr="00D40A09" w:rsidRDefault="0081307A" w:rsidP="00D40A09">
            <w:pPr>
              <w:spacing w:after="0"/>
              <w:rPr>
                <w:sz w:val="20"/>
                <w:szCs w:val="20"/>
              </w:rPr>
            </w:pPr>
            <w:r>
              <w:rPr>
                <w:sz w:val="20"/>
                <w:szCs w:val="20"/>
              </w:rPr>
              <w:t xml:space="preserve">Timesheets </w:t>
            </w:r>
          </w:p>
        </w:tc>
        <w:tc>
          <w:tcPr>
            <w:tcW w:w="2268"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D40A09" w:rsidRPr="00D40A0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SECURE DISPOSAL</w:t>
            </w:r>
          </w:p>
        </w:tc>
      </w:tr>
      <w:tr w:rsidR="00D40A09" w:rsidTr="00F34DE9">
        <w:trPr>
          <w:gridAfter w:val="4"/>
          <w:wAfter w:w="15056" w:type="dxa"/>
        </w:trPr>
        <w:tc>
          <w:tcPr>
            <w:tcW w:w="3119" w:type="dxa"/>
            <w:tcBorders>
              <w:top w:val="single" w:sz="4" w:space="0" w:color="auto"/>
              <w:left w:val="nil"/>
              <w:bottom w:val="single" w:sz="4" w:space="0" w:color="auto"/>
              <w:right w:val="nil"/>
            </w:tcBorders>
            <w:shd w:val="clear" w:color="auto" w:fill="auto"/>
          </w:tcPr>
          <w:p w:rsidR="00D40A09" w:rsidRPr="00D40A09" w:rsidRDefault="0081307A" w:rsidP="00D40A09">
            <w:pPr>
              <w:spacing w:after="0"/>
              <w:rPr>
                <w:sz w:val="20"/>
                <w:szCs w:val="20"/>
              </w:rPr>
            </w:pPr>
            <w:r>
              <w:rPr>
                <w:sz w:val="20"/>
                <w:szCs w:val="20"/>
              </w:rPr>
              <w:t>Annual appraisal/assessment records</w:t>
            </w:r>
          </w:p>
        </w:tc>
        <w:tc>
          <w:tcPr>
            <w:tcW w:w="2268"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D40A09" w:rsidRPr="00D40A0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Current year + 5 years</w:t>
            </w:r>
          </w:p>
        </w:tc>
        <w:tc>
          <w:tcPr>
            <w:tcW w:w="3764" w:type="dxa"/>
            <w:tcBorders>
              <w:top w:val="single" w:sz="4" w:space="0" w:color="auto"/>
              <w:left w:val="nil"/>
              <w:bottom w:val="single" w:sz="4" w:space="0" w:color="auto"/>
              <w:right w:val="nil"/>
            </w:tcBorders>
          </w:tcPr>
          <w:p w:rsidR="00D40A09" w:rsidRPr="00D40A09" w:rsidRDefault="0081307A" w:rsidP="00D40A09">
            <w:pPr>
              <w:spacing w:after="0"/>
              <w:rPr>
                <w:sz w:val="20"/>
                <w:szCs w:val="20"/>
              </w:rPr>
            </w:pPr>
            <w:r>
              <w:rPr>
                <w:sz w:val="20"/>
                <w:szCs w:val="20"/>
              </w:rPr>
              <w:t>SECURE DISPOSAL</w:t>
            </w:r>
          </w:p>
        </w:tc>
      </w:tr>
      <w:tr w:rsidR="0081307A" w:rsidRPr="00AB17B0" w:rsidTr="00F34DE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single" w:sz="4" w:space="0" w:color="auto"/>
              <w:right w:val="nil"/>
            </w:tcBorders>
            <w:shd w:val="clear" w:color="auto" w:fill="auto"/>
          </w:tcPr>
          <w:p w:rsidR="0081307A" w:rsidRPr="00AB17B0" w:rsidRDefault="0081307A" w:rsidP="00D40A09">
            <w:pPr>
              <w:spacing w:after="0"/>
              <w:rPr>
                <w:sz w:val="20"/>
                <w:szCs w:val="20"/>
              </w:rPr>
            </w:pPr>
          </w:p>
        </w:tc>
      </w:tr>
      <w:tr w:rsidR="0081307A" w:rsidRPr="00AB17B0" w:rsidTr="00D4434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81307A" w:rsidRPr="00AB17B0" w:rsidRDefault="00D44349" w:rsidP="00D40A09">
            <w:pPr>
              <w:spacing w:after="0"/>
            </w:pPr>
            <w:r>
              <w:rPr>
                <w:rFonts w:cs="Arial"/>
                <w:b/>
                <w:color w:val="FFFFFF" w:themeColor="background1"/>
                <w:sz w:val="28"/>
                <w:szCs w:val="28"/>
              </w:rPr>
              <w:t>Management of Disciplinary and Grievance Processes</w:t>
            </w:r>
          </w:p>
        </w:tc>
      </w:tr>
      <w:tr w:rsidR="0081307A" w:rsidRPr="00AB17B0" w:rsidTr="00F34DE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1307A" w:rsidRPr="00D44349" w:rsidRDefault="0081307A" w:rsidP="0081307A">
            <w:pPr>
              <w:spacing w:after="0"/>
              <w:rPr>
                <w:color w:val="FFFFFF" w:themeColor="background1"/>
              </w:rPr>
            </w:pPr>
          </w:p>
          <w:p w:rsidR="0081307A" w:rsidRPr="00D44349" w:rsidRDefault="0081307A" w:rsidP="0081307A">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1307A" w:rsidRPr="00D44349" w:rsidRDefault="0081307A" w:rsidP="0081307A">
            <w:pPr>
              <w:spacing w:after="0"/>
              <w:rPr>
                <w:color w:val="FFFFFF" w:themeColor="background1"/>
              </w:rPr>
            </w:pPr>
          </w:p>
          <w:p w:rsidR="0081307A" w:rsidRPr="00D44349" w:rsidRDefault="0081307A" w:rsidP="0081307A">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1307A" w:rsidRPr="00D44349" w:rsidRDefault="0081307A" w:rsidP="0081307A">
            <w:pPr>
              <w:spacing w:after="0"/>
              <w:rPr>
                <w:color w:val="FFFFFF" w:themeColor="background1"/>
              </w:rPr>
            </w:pPr>
          </w:p>
          <w:p w:rsidR="0081307A" w:rsidRPr="00D44349" w:rsidRDefault="0081307A" w:rsidP="0081307A">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1307A" w:rsidRPr="00D44349" w:rsidRDefault="0081307A" w:rsidP="0081307A">
            <w:pPr>
              <w:spacing w:after="0"/>
              <w:rPr>
                <w:color w:val="FFFFFF" w:themeColor="background1"/>
              </w:rPr>
            </w:pPr>
          </w:p>
          <w:p w:rsidR="0081307A" w:rsidRPr="00D44349" w:rsidRDefault="0081307A" w:rsidP="0081307A">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1307A" w:rsidRPr="00D44349" w:rsidRDefault="0081307A" w:rsidP="0081307A">
            <w:pPr>
              <w:spacing w:after="0"/>
              <w:rPr>
                <w:color w:val="FFFFFF" w:themeColor="background1"/>
              </w:rPr>
            </w:pPr>
          </w:p>
          <w:p w:rsidR="0081307A" w:rsidRPr="00D44349" w:rsidRDefault="0081307A" w:rsidP="0081307A">
            <w:pPr>
              <w:spacing w:after="0"/>
              <w:rPr>
                <w:color w:val="FFFFFF" w:themeColor="background1"/>
              </w:rPr>
            </w:pPr>
            <w:r w:rsidRPr="00D44349">
              <w:rPr>
                <w:color w:val="FFFFFF" w:themeColor="background1"/>
              </w:rPr>
              <w:t>Action at the end of the administrative life of the record</w:t>
            </w:r>
          </w:p>
        </w:tc>
      </w:tr>
      <w:tr w:rsidR="00D40A09"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4349" w:rsidRDefault="00D44349" w:rsidP="00D40A09">
            <w:pPr>
              <w:spacing w:after="0"/>
              <w:rPr>
                <w:sz w:val="20"/>
                <w:szCs w:val="20"/>
              </w:rPr>
            </w:pPr>
            <w:r w:rsidRPr="00D44349">
              <w:rPr>
                <w:sz w:val="20"/>
                <w:szCs w:val="20"/>
              </w:rPr>
              <w:t>Allegation of a</w:t>
            </w:r>
            <w:r>
              <w:rPr>
                <w:sz w:val="20"/>
                <w:szCs w:val="20"/>
              </w:rPr>
              <w:t xml:space="preserve"> CP nature against a member of staff including where the allegation is unfounded</w:t>
            </w:r>
          </w:p>
        </w:tc>
        <w:tc>
          <w:tcPr>
            <w:tcW w:w="2268" w:type="dxa"/>
            <w:tcBorders>
              <w:top w:val="single" w:sz="4" w:space="0" w:color="auto"/>
              <w:left w:val="nil"/>
              <w:bottom w:val="single" w:sz="4" w:space="0" w:color="auto"/>
              <w:right w:val="nil"/>
            </w:tcBorders>
            <w:shd w:val="clear" w:color="auto" w:fill="auto"/>
          </w:tcPr>
          <w:p w:rsidR="00D40A09" w:rsidRPr="00D44349" w:rsidRDefault="00D44349"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Default="00D44349" w:rsidP="00D40A09">
            <w:pPr>
              <w:spacing w:after="0"/>
              <w:rPr>
                <w:sz w:val="20"/>
                <w:szCs w:val="20"/>
              </w:rPr>
            </w:pPr>
            <w:r>
              <w:rPr>
                <w:sz w:val="20"/>
                <w:szCs w:val="20"/>
              </w:rPr>
              <w:t>“</w:t>
            </w:r>
            <w:proofErr w:type="spellStart"/>
            <w:r>
              <w:rPr>
                <w:sz w:val="20"/>
                <w:szCs w:val="20"/>
              </w:rPr>
              <w:t>KCSiE</w:t>
            </w:r>
            <w:proofErr w:type="spellEnd"/>
            <w:r>
              <w:rPr>
                <w:sz w:val="20"/>
                <w:szCs w:val="20"/>
              </w:rPr>
              <w:t xml:space="preserve"> Statutory guidance for schools and colleges March 2015”</w:t>
            </w:r>
          </w:p>
          <w:p w:rsidR="00D44349" w:rsidRPr="00D44349" w:rsidRDefault="00D44349" w:rsidP="00D44349">
            <w:pPr>
              <w:spacing w:after="0"/>
              <w:rPr>
                <w:sz w:val="20"/>
                <w:szCs w:val="20"/>
              </w:rPr>
            </w:pPr>
            <w:r>
              <w:rPr>
                <w:sz w:val="20"/>
                <w:szCs w:val="20"/>
              </w:rPr>
              <w:t>“Working together to safeguard children.  A guide to inter-agency working to safeguard and promote the welfare of children March 2015”</w:t>
            </w:r>
          </w:p>
        </w:tc>
        <w:tc>
          <w:tcPr>
            <w:tcW w:w="3402" w:type="dxa"/>
            <w:tcBorders>
              <w:top w:val="single" w:sz="4" w:space="0" w:color="auto"/>
              <w:left w:val="nil"/>
              <w:bottom w:val="single" w:sz="4" w:space="0" w:color="auto"/>
              <w:right w:val="nil"/>
            </w:tcBorders>
            <w:shd w:val="clear" w:color="auto" w:fill="auto"/>
          </w:tcPr>
          <w:p w:rsidR="00D40A09" w:rsidRPr="00D44349" w:rsidRDefault="00D44349" w:rsidP="00D44349">
            <w:pPr>
              <w:spacing w:after="0"/>
              <w:rPr>
                <w:sz w:val="20"/>
                <w:szCs w:val="20"/>
              </w:rPr>
            </w:pPr>
            <w:r>
              <w:rPr>
                <w:sz w:val="20"/>
                <w:szCs w:val="20"/>
              </w:rPr>
              <w:t>Until the person’s normal retirement age or 10 years from the date of the allegation whichever is longer then REVIEW.  Note allegations that are found to be malicious should be removed from personnel files.  If found they are to be kept on the file and a copy provided to the person concerned.</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Default="00D44349" w:rsidP="00D40A09">
            <w:pPr>
              <w:spacing w:after="0"/>
              <w:rPr>
                <w:sz w:val="20"/>
                <w:szCs w:val="20"/>
              </w:rPr>
            </w:pPr>
            <w:r>
              <w:rPr>
                <w:sz w:val="20"/>
                <w:szCs w:val="20"/>
              </w:rPr>
              <w:t>SECURE DISPOSAL</w:t>
            </w:r>
          </w:p>
          <w:p w:rsidR="00D44349" w:rsidRPr="00D44349" w:rsidRDefault="00D44349" w:rsidP="00D40A09">
            <w:pPr>
              <w:spacing w:after="0"/>
              <w:rPr>
                <w:sz w:val="20"/>
                <w:szCs w:val="20"/>
              </w:rPr>
            </w:pPr>
            <w:r>
              <w:rPr>
                <w:sz w:val="20"/>
                <w:szCs w:val="20"/>
              </w:rPr>
              <w:t>These records must be shredded</w:t>
            </w:r>
          </w:p>
        </w:tc>
      </w:tr>
      <w:tr w:rsidR="0081307A"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Default="00D44349" w:rsidP="00D40A09">
            <w:pPr>
              <w:spacing w:after="0"/>
              <w:rPr>
                <w:sz w:val="20"/>
                <w:szCs w:val="20"/>
              </w:rPr>
            </w:pPr>
            <w:r>
              <w:rPr>
                <w:sz w:val="20"/>
                <w:szCs w:val="20"/>
              </w:rPr>
              <w:t>Disciplinary Proceedings</w:t>
            </w:r>
          </w:p>
          <w:p w:rsidR="00D44349" w:rsidRDefault="00D44349" w:rsidP="00D44349">
            <w:pPr>
              <w:pStyle w:val="ListParagraph"/>
              <w:numPr>
                <w:ilvl w:val="0"/>
                <w:numId w:val="15"/>
              </w:numPr>
              <w:spacing w:after="0"/>
              <w:rPr>
                <w:sz w:val="20"/>
                <w:szCs w:val="20"/>
              </w:rPr>
            </w:pPr>
            <w:r>
              <w:rPr>
                <w:sz w:val="20"/>
                <w:szCs w:val="20"/>
              </w:rPr>
              <w:t>Oral warning</w:t>
            </w:r>
          </w:p>
          <w:p w:rsidR="00D44349" w:rsidRDefault="00D44349" w:rsidP="00D44349">
            <w:pPr>
              <w:pStyle w:val="ListParagraph"/>
              <w:numPr>
                <w:ilvl w:val="0"/>
                <w:numId w:val="15"/>
              </w:numPr>
              <w:spacing w:after="0"/>
              <w:rPr>
                <w:sz w:val="20"/>
                <w:szCs w:val="20"/>
              </w:rPr>
            </w:pPr>
            <w:r>
              <w:rPr>
                <w:sz w:val="20"/>
                <w:szCs w:val="20"/>
              </w:rPr>
              <w:t xml:space="preserve">Written warning -1 </w:t>
            </w:r>
          </w:p>
          <w:p w:rsidR="00D44349" w:rsidRDefault="00D44349" w:rsidP="00D44349">
            <w:pPr>
              <w:pStyle w:val="ListParagraph"/>
              <w:numPr>
                <w:ilvl w:val="0"/>
                <w:numId w:val="15"/>
              </w:numPr>
              <w:spacing w:after="0"/>
              <w:rPr>
                <w:sz w:val="20"/>
                <w:szCs w:val="20"/>
              </w:rPr>
            </w:pPr>
            <w:r>
              <w:rPr>
                <w:sz w:val="20"/>
                <w:szCs w:val="20"/>
              </w:rPr>
              <w:t xml:space="preserve">Written warning -2 </w:t>
            </w:r>
          </w:p>
          <w:p w:rsidR="00D44349" w:rsidRDefault="00D44349" w:rsidP="00D44349">
            <w:pPr>
              <w:pStyle w:val="ListParagraph"/>
              <w:numPr>
                <w:ilvl w:val="0"/>
                <w:numId w:val="15"/>
              </w:numPr>
              <w:spacing w:after="0"/>
              <w:rPr>
                <w:sz w:val="20"/>
                <w:szCs w:val="20"/>
              </w:rPr>
            </w:pPr>
            <w:r>
              <w:rPr>
                <w:sz w:val="20"/>
                <w:szCs w:val="20"/>
              </w:rPr>
              <w:t>Final warning</w:t>
            </w:r>
          </w:p>
          <w:p w:rsidR="00D44349" w:rsidRPr="00D44349" w:rsidRDefault="00D44349" w:rsidP="00D44349">
            <w:pPr>
              <w:pStyle w:val="ListParagraph"/>
              <w:numPr>
                <w:ilvl w:val="0"/>
                <w:numId w:val="15"/>
              </w:numPr>
              <w:spacing w:after="0"/>
              <w:rPr>
                <w:sz w:val="20"/>
                <w:szCs w:val="20"/>
              </w:rPr>
            </w:pPr>
            <w:r>
              <w:rPr>
                <w:sz w:val="20"/>
                <w:szCs w:val="20"/>
              </w:rPr>
              <w:t>Case not found</w:t>
            </w:r>
          </w:p>
        </w:tc>
        <w:tc>
          <w:tcPr>
            <w:tcW w:w="2268" w:type="dxa"/>
            <w:tcBorders>
              <w:top w:val="single" w:sz="4" w:space="0" w:color="auto"/>
              <w:left w:val="nil"/>
              <w:bottom w:val="single" w:sz="4" w:space="0" w:color="auto"/>
              <w:right w:val="nil"/>
            </w:tcBorders>
            <w:shd w:val="clear" w:color="auto" w:fill="auto"/>
          </w:tcPr>
          <w:p w:rsidR="00D40A09" w:rsidRPr="00D44349" w:rsidRDefault="00D44349"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4349" w:rsidRDefault="00D40A09" w:rsidP="00D40A09">
            <w:pPr>
              <w:spacing w:after="0"/>
              <w:rPr>
                <w:sz w:val="20"/>
                <w:szCs w:val="20"/>
              </w:rPr>
            </w:pPr>
          </w:p>
        </w:tc>
        <w:tc>
          <w:tcPr>
            <w:tcW w:w="3402" w:type="dxa"/>
            <w:tcBorders>
              <w:top w:val="single" w:sz="4" w:space="0" w:color="auto"/>
              <w:left w:val="nil"/>
              <w:bottom w:val="single" w:sz="4" w:space="0" w:color="auto"/>
              <w:right w:val="nil"/>
            </w:tcBorders>
            <w:shd w:val="clear" w:color="auto" w:fill="auto"/>
          </w:tcPr>
          <w:p w:rsidR="00D44349" w:rsidRDefault="00D44349" w:rsidP="00D40A09">
            <w:pPr>
              <w:spacing w:after="0"/>
              <w:rPr>
                <w:sz w:val="20"/>
                <w:szCs w:val="20"/>
              </w:rPr>
            </w:pPr>
            <w:r>
              <w:rPr>
                <w:sz w:val="20"/>
                <w:szCs w:val="20"/>
              </w:rPr>
              <w:t>Date of warning + 6 months</w:t>
            </w:r>
          </w:p>
          <w:p w:rsidR="00D44349" w:rsidRDefault="00D44349" w:rsidP="00D40A09">
            <w:pPr>
              <w:spacing w:after="0"/>
              <w:rPr>
                <w:sz w:val="20"/>
                <w:szCs w:val="20"/>
              </w:rPr>
            </w:pPr>
            <w:r>
              <w:rPr>
                <w:sz w:val="20"/>
                <w:szCs w:val="20"/>
              </w:rPr>
              <w:t>Date of warning + 6 months</w:t>
            </w:r>
          </w:p>
          <w:p w:rsidR="00D44349" w:rsidRDefault="00D44349" w:rsidP="00D40A09">
            <w:pPr>
              <w:spacing w:after="0"/>
              <w:rPr>
                <w:sz w:val="20"/>
                <w:szCs w:val="20"/>
              </w:rPr>
            </w:pPr>
            <w:r>
              <w:rPr>
                <w:sz w:val="20"/>
                <w:szCs w:val="20"/>
              </w:rPr>
              <w:t>Date of warning + 12 months</w:t>
            </w:r>
          </w:p>
          <w:p w:rsidR="00D44349" w:rsidRDefault="00D44349" w:rsidP="00D40A09">
            <w:pPr>
              <w:spacing w:after="0"/>
              <w:rPr>
                <w:sz w:val="20"/>
                <w:szCs w:val="20"/>
              </w:rPr>
            </w:pPr>
            <w:r>
              <w:rPr>
                <w:sz w:val="20"/>
                <w:szCs w:val="20"/>
              </w:rPr>
              <w:t>Date of warning + 18 months</w:t>
            </w:r>
          </w:p>
          <w:p w:rsidR="00F34DE9" w:rsidRPr="00D44349" w:rsidRDefault="00D44349" w:rsidP="00D44349">
            <w:pPr>
              <w:spacing w:after="0"/>
              <w:rPr>
                <w:sz w:val="20"/>
                <w:szCs w:val="20"/>
              </w:rPr>
            </w:pPr>
            <w:r>
              <w:rPr>
                <w:sz w:val="20"/>
                <w:szCs w:val="20"/>
              </w:rPr>
              <w:t>If the incident is CP related then see above otherwise dispose of at the conclusion of the case</w:t>
            </w:r>
          </w:p>
        </w:tc>
        <w:tc>
          <w:tcPr>
            <w:tcW w:w="3764" w:type="dxa"/>
            <w:tcBorders>
              <w:top w:val="single" w:sz="4" w:space="0" w:color="auto"/>
              <w:left w:val="nil"/>
              <w:bottom w:val="single" w:sz="4" w:space="0" w:color="auto"/>
              <w:right w:val="nil"/>
            </w:tcBorders>
            <w:shd w:val="clear" w:color="auto" w:fill="F2F2F2" w:themeFill="background1" w:themeFillShade="F2"/>
          </w:tcPr>
          <w:p w:rsidR="00D44349" w:rsidRDefault="00D44349" w:rsidP="00D40A09">
            <w:pPr>
              <w:spacing w:after="0"/>
              <w:rPr>
                <w:sz w:val="20"/>
                <w:szCs w:val="20"/>
              </w:rPr>
            </w:pPr>
            <w:r>
              <w:rPr>
                <w:sz w:val="20"/>
                <w:szCs w:val="20"/>
              </w:rPr>
              <w:t>SECURE DISPOSAL</w:t>
            </w:r>
          </w:p>
          <w:p w:rsidR="00D44349" w:rsidRDefault="00D44349" w:rsidP="00D40A09">
            <w:pPr>
              <w:spacing w:after="0"/>
              <w:rPr>
                <w:sz w:val="20"/>
                <w:szCs w:val="20"/>
              </w:rPr>
            </w:pPr>
            <w:r>
              <w:rPr>
                <w:sz w:val="20"/>
                <w:szCs w:val="20"/>
              </w:rPr>
              <w:t xml:space="preserve">(If warnings are placed on personnel files then they must be weeded from </w:t>
            </w:r>
          </w:p>
          <w:p w:rsidR="00D44349" w:rsidRDefault="00D44349" w:rsidP="00D40A09">
            <w:pPr>
              <w:spacing w:after="0"/>
              <w:rPr>
                <w:sz w:val="20"/>
                <w:szCs w:val="20"/>
              </w:rPr>
            </w:pPr>
            <w:r>
              <w:rPr>
                <w:sz w:val="20"/>
                <w:szCs w:val="20"/>
              </w:rPr>
              <w:t>the file)</w:t>
            </w:r>
          </w:p>
          <w:p w:rsidR="00D44349" w:rsidRDefault="00D44349" w:rsidP="00D44349">
            <w:pPr>
              <w:spacing w:after="0"/>
              <w:rPr>
                <w:sz w:val="20"/>
                <w:szCs w:val="20"/>
              </w:rPr>
            </w:pPr>
            <w:r>
              <w:rPr>
                <w:sz w:val="20"/>
                <w:szCs w:val="20"/>
              </w:rPr>
              <w:t>SECURE DISPOSAL</w:t>
            </w:r>
          </w:p>
          <w:p w:rsidR="00D44349" w:rsidRPr="00D44349" w:rsidRDefault="00D44349" w:rsidP="00D40A09">
            <w:pPr>
              <w:spacing w:after="0"/>
              <w:rPr>
                <w:sz w:val="20"/>
                <w:szCs w:val="20"/>
              </w:rPr>
            </w:pPr>
          </w:p>
        </w:tc>
      </w:tr>
      <w:tr w:rsidR="000E4EB2" w:rsidRPr="00AB17B0" w:rsidTr="000E4EB2">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0E4EB2" w:rsidRPr="000E4EB2" w:rsidRDefault="000E4EB2" w:rsidP="00D40A09">
            <w:pPr>
              <w:spacing w:after="0"/>
              <w:rPr>
                <w:b/>
                <w:sz w:val="28"/>
                <w:szCs w:val="28"/>
              </w:rPr>
            </w:pPr>
            <w:r w:rsidRPr="000E4EB2">
              <w:rPr>
                <w:b/>
                <w:color w:val="FFFFFF" w:themeColor="background1"/>
                <w:sz w:val="28"/>
                <w:szCs w:val="28"/>
              </w:rPr>
              <w:lastRenderedPageBreak/>
              <w:t>Health and Safety</w:t>
            </w:r>
          </w:p>
        </w:tc>
      </w:tr>
      <w:tr w:rsidR="000E4EB2" w:rsidRPr="00AB17B0" w:rsidTr="00F34DE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E4EB2" w:rsidRPr="00D44349" w:rsidRDefault="000E4EB2" w:rsidP="000E4EB2">
            <w:pPr>
              <w:spacing w:after="0"/>
              <w:rPr>
                <w:color w:val="FFFFFF" w:themeColor="background1"/>
              </w:rPr>
            </w:pPr>
          </w:p>
          <w:p w:rsidR="000E4EB2" w:rsidRPr="00D44349" w:rsidRDefault="000E4EB2" w:rsidP="000E4EB2">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E4EB2" w:rsidRPr="00D44349" w:rsidRDefault="000E4EB2" w:rsidP="000E4EB2">
            <w:pPr>
              <w:spacing w:after="0"/>
              <w:rPr>
                <w:color w:val="FFFFFF" w:themeColor="background1"/>
              </w:rPr>
            </w:pPr>
          </w:p>
          <w:p w:rsidR="000E4EB2" w:rsidRPr="00D44349" w:rsidRDefault="000E4EB2" w:rsidP="000E4EB2">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E4EB2" w:rsidRPr="00D44349" w:rsidRDefault="000E4EB2" w:rsidP="000E4EB2">
            <w:pPr>
              <w:spacing w:after="0"/>
              <w:rPr>
                <w:color w:val="FFFFFF" w:themeColor="background1"/>
              </w:rPr>
            </w:pPr>
          </w:p>
          <w:p w:rsidR="000E4EB2" w:rsidRPr="00D44349" w:rsidRDefault="000E4EB2" w:rsidP="000E4EB2">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E4EB2" w:rsidRPr="00D44349" w:rsidRDefault="000E4EB2" w:rsidP="000E4EB2">
            <w:pPr>
              <w:spacing w:after="0"/>
              <w:rPr>
                <w:color w:val="FFFFFF" w:themeColor="background1"/>
              </w:rPr>
            </w:pPr>
          </w:p>
          <w:p w:rsidR="000E4EB2" w:rsidRPr="00D44349" w:rsidRDefault="000E4EB2" w:rsidP="000E4EB2">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E4EB2" w:rsidRPr="00D44349" w:rsidRDefault="000E4EB2" w:rsidP="000E4EB2">
            <w:pPr>
              <w:spacing w:after="0"/>
              <w:rPr>
                <w:color w:val="FFFFFF" w:themeColor="background1"/>
              </w:rPr>
            </w:pPr>
          </w:p>
          <w:p w:rsidR="000E4EB2" w:rsidRPr="00D44349" w:rsidRDefault="000E4EB2" w:rsidP="000E4EB2">
            <w:pPr>
              <w:spacing w:after="0"/>
              <w:rPr>
                <w:color w:val="FFFFFF" w:themeColor="background1"/>
              </w:rPr>
            </w:pPr>
            <w:r w:rsidRPr="00D44349">
              <w:rPr>
                <w:color w:val="FFFFFF" w:themeColor="background1"/>
              </w:rPr>
              <w:t>Action at the end of the administrative life of the record</w:t>
            </w:r>
          </w:p>
        </w:tc>
      </w:tr>
      <w:tr w:rsidR="00D40A09"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B8721C">
            <w:pPr>
              <w:spacing w:after="0"/>
              <w:rPr>
                <w:sz w:val="20"/>
                <w:szCs w:val="20"/>
              </w:rPr>
            </w:pPr>
            <w:r>
              <w:rPr>
                <w:sz w:val="20"/>
                <w:szCs w:val="20"/>
              </w:rPr>
              <w:t>H &amp; S Policy Statements</w:t>
            </w:r>
          </w:p>
        </w:tc>
        <w:tc>
          <w:tcPr>
            <w:tcW w:w="2268"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434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Life of Policy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D40A09">
            <w:pPr>
              <w:spacing w:after="0"/>
              <w:rPr>
                <w:sz w:val="20"/>
                <w:szCs w:val="20"/>
              </w:rPr>
            </w:pPr>
            <w:r>
              <w:rPr>
                <w:sz w:val="20"/>
                <w:szCs w:val="20"/>
              </w:rPr>
              <w:t>SECURE DISPOSAL</w:t>
            </w:r>
          </w:p>
        </w:tc>
      </w:tr>
      <w:tr w:rsidR="00D40A09"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B8721C">
            <w:pPr>
              <w:spacing w:after="0"/>
              <w:rPr>
                <w:sz w:val="20"/>
                <w:szCs w:val="20"/>
              </w:rPr>
            </w:pPr>
            <w:r>
              <w:rPr>
                <w:sz w:val="20"/>
                <w:szCs w:val="20"/>
              </w:rPr>
              <w:t>H &amp; S Risk Assessments</w:t>
            </w:r>
          </w:p>
        </w:tc>
        <w:tc>
          <w:tcPr>
            <w:tcW w:w="2268"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434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Life of Risk Assessment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D40A09">
            <w:pPr>
              <w:spacing w:after="0"/>
              <w:rPr>
                <w:sz w:val="20"/>
                <w:szCs w:val="20"/>
              </w:rPr>
            </w:pPr>
            <w:r>
              <w:rPr>
                <w:sz w:val="20"/>
                <w:szCs w:val="20"/>
              </w:rPr>
              <w:t>SECURE DISPOSAL</w:t>
            </w:r>
          </w:p>
        </w:tc>
      </w:tr>
      <w:tr w:rsidR="00D40A09"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D40A09">
            <w:pPr>
              <w:spacing w:after="0"/>
              <w:rPr>
                <w:sz w:val="20"/>
                <w:szCs w:val="20"/>
              </w:rPr>
            </w:pPr>
            <w:r>
              <w:rPr>
                <w:sz w:val="20"/>
                <w:szCs w:val="20"/>
              </w:rPr>
              <w:t>Records relating to Accident/ Injury at work</w:t>
            </w:r>
          </w:p>
        </w:tc>
        <w:tc>
          <w:tcPr>
            <w:tcW w:w="2268"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4349" w:rsidRDefault="00D40A09" w:rsidP="00D40A09">
            <w:pPr>
              <w:spacing w:after="0"/>
              <w:rPr>
                <w:sz w:val="20"/>
                <w:szCs w:val="20"/>
              </w:rPr>
            </w:pPr>
          </w:p>
        </w:tc>
        <w:tc>
          <w:tcPr>
            <w:tcW w:w="3402"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Date of incident + 12 years in the case of serious accidents a further retention period will need to be applied</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D40A09">
            <w:pPr>
              <w:spacing w:after="0"/>
              <w:rPr>
                <w:sz w:val="20"/>
                <w:szCs w:val="20"/>
              </w:rPr>
            </w:pPr>
            <w:r>
              <w:rPr>
                <w:sz w:val="20"/>
                <w:szCs w:val="20"/>
              </w:rPr>
              <w:t>SECURE DISPOSAL</w:t>
            </w:r>
          </w:p>
        </w:tc>
      </w:tr>
      <w:tr w:rsidR="00D40A09"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Default="000E4EB2" w:rsidP="00D40A09">
            <w:pPr>
              <w:spacing w:after="0"/>
              <w:rPr>
                <w:sz w:val="20"/>
                <w:szCs w:val="20"/>
              </w:rPr>
            </w:pPr>
            <w:r>
              <w:rPr>
                <w:sz w:val="20"/>
                <w:szCs w:val="20"/>
              </w:rPr>
              <w:t>Accident Reporting</w:t>
            </w:r>
          </w:p>
          <w:p w:rsidR="000E4EB2" w:rsidRDefault="000E4EB2" w:rsidP="00D40A09">
            <w:pPr>
              <w:spacing w:after="0"/>
              <w:rPr>
                <w:sz w:val="20"/>
                <w:szCs w:val="20"/>
              </w:rPr>
            </w:pPr>
          </w:p>
          <w:p w:rsidR="000E4EB2" w:rsidRDefault="000E4EB2" w:rsidP="000E4EB2">
            <w:pPr>
              <w:pStyle w:val="ListParagraph"/>
              <w:numPr>
                <w:ilvl w:val="0"/>
                <w:numId w:val="15"/>
              </w:numPr>
              <w:spacing w:after="0"/>
              <w:rPr>
                <w:sz w:val="20"/>
                <w:szCs w:val="20"/>
              </w:rPr>
            </w:pPr>
            <w:r>
              <w:rPr>
                <w:sz w:val="20"/>
                <w:szCs w:val="20"/>
              </w:rPr>
              <w:t>Adults</w:t>
            </w:r>
          </w:p>
          <w:p w:rsidR="000E4EB2" w:rsidRPr="000E4EB2" w:rsidRDefault="000E4EB2" w:rsidP="000E4EB2">
            <w:pPr>
              <w:pStyle w:val="ListParagraph"/>
              <w:numPr>
                <w:ilvl w:val="0"/>
                <w:numId w:val="15"/>
              </w:numPr>
              <w:spacing w:after="0"/>
              <w:rPr>
                <w:sz w:val="20"/>
                <w:szCs w:val="20"/>
              </w:rPr>
            </w:pPr>
            <w:r>
              <w:rPr>
                <w:sz w:val="20"/>
                <w:szCs w:val="20"/>
              </w:rPr>
              <w:t>Children</w:t>
            </w:r>
          </w:p>
        </w:tc>
        <w:tc>
          <w:tcPr>
            <w:tcW w:w="2268"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B8721C">
            <w:pPr>
              <w:spacing w:after="0"/>
              <w:rPr>
                <w:sz w:val="20"/>
                <w:szCs w:val="20"/>
              </w:rPr>
            </w:pPr>
            <w:r>
              <w:rPr>
                <w:sz w:val="20"/>
                <w:szCs w:val="20"/>
              </w:rPr>
              <w:t xml:space="preserve">Social Security (Claims &amp; Payments) </w:t>
            </w:r>
            <w:proofErr w:type="spellStart"/>
            <w:r>
              <w:rPr>
                <w:sz w:val="20"/>
                <w:szCs w:val="20"/>
              </w:rPr>
              <w:t>Regs</w:t>
            </w:r>
            <w:proofErr w:type="spellEnd"/>
            <w:r>
              <w:rPr>
                <w:sz w:val="20"/>
                <w:szCs w:val="20"/>
              </w:rPr>
              <w:t xml:space="preserve"> 1979 Regulation 25, Social Security Admin Act 1992 Sect</w:t>
            </w:r>
            <w:r w:rsidR="00B8721C">
              <w:rPr>
                <w:sz w:val="20"/>
                <w:szCs w:val="20"/>
              </w:rPr>
              <w:t>.</w:t>
            </w:r>
            <w:r>
              <w:rPr>
                <w:sz w:val="20"/>
                <w:szCs w:val="20"/>
              </w:rPr>
              <w:t xml:space="preserve"> 8. Limitation Act 1980</w:t>
            </w:r>
          </w:p>
        </w:tc>
        <w:tc>
          <w:tcPr>
            <w:tcW w:w="3402" w:type="dxa"/>
            <w:tcBorders>
              <w:top w:val="single" w:sz="4" w:space="0" w:color="auto"/>
              <w:left w:val="nil"/>
              <w:bottom w:val="single" w:sz="4" w:space="0" w:color="auto"/>
              <w:right w:val="nil"/>
            </w:tcBorders>
          </w:tcPr>
          <w:p w:rsidR="00D40A09" w:rsidRDefault="00D40A09" w:rsidP="00D40A09">
            <w:pPr>
              <w:spacing w:after="0"/>
              <w:rPr>
                <w:sz w:val="20"/>
                <w:szCs w:val="20"/>
              </w:rPr>
            </w:pPr>
          </w:p>
          <w:p w:rsidR="000E4EB2" w:rsidRDefault="000E4EB2" w:rsidP="00D40A09">
            <w:pPr>
              <w:spacing w:after="0"/>
              <w:rPr>
                <w:sz w:val="20"/>
                <w:szCs w:val="20"/>
              </w:rPr>
            </w:pPr>
          </w:p>
          <w:p w:rsidR="000E4EB2" w:rsidRDefault="000E4EB2" w:rsidP="00D40A09">
            <w:pPr>
              <w:spacing w:after="0"/>
              <w:rPr>
                <w:sz w:val="20"/>
                <w:szCs w:val="20"/>
              </w:rPr>
            </w:pPr>
            <w:r>
              <w:rPr>
                <w:sz w:val="20"/>
                <w:szCs w:val="20"/>
              </w:rPr>
              <w:t>Date of the incident + 6 years</w:t>
            </w:r>
          </w:p>
          <w:p w:rsidR="000E4EB2" w:rsidRPr="00D44349" w:rsidRDefault="000E4EB2" w:rsidP="00D40A09">
            <w:pPr>
              <w:spacing w:after="0"/>
              <w:rPr>
                <w:sz w:val="20"/>
                <w:szCs w:val="20"/>
              </w:rPr>
            </w:pPr>
            <w:r>
              <w:rPr>
                <w:sz w:val="20"/>
                <w:szCs w:val="20"/>
              </w:rPr>
              <w:t>Date of the incident + 25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E4EB2" w:rsidRDefault="000E4EB2" w:rsidP="00D40A09">
            <w:pPr>
              <w:spacing w:after="0"/>
              <w:rPr>
                <w:sz w:val="20"/>
                <w:szCs w:val="20"/>
              </w:rPr>
            </w:pPr>
          </w:p>
          <w:p w:rsidR="000E4EB2" w:rsidRDefault="000E4EB2" w:rsidP="00D40A09">
            <w:pPr>
              <w:spacing w:after="0"/>
              <w:rPr>
                <w:sz w:val="20"/>
                <w:szCs w:val="20"/>
              </w:rPr>
            </w:pPr>
          </w:p>
          <w:p w:rsidR="00D40A09" w:rsidRDefault="000E4EB2" w:rsidP="00D40A09">
            <w:pPr>
              <w:spacing w:after="0"/>
              <w:rPr>
                <w:sz w:val="20"/>
                <w:szCs w:val="20"/>
              </w:rPr>
            </w:pPr>
            <w:r>
              <w:rPr>
                <w:sz w:val="20"/>
                <w:szCs w:val="20"/>
              </w:rPr>
              <w:t>SECURE DISPOSAL</w:t>
            </w:r>
          </w:p>
          <w:p w:rsidR="000E4EB2" w:rsidRPr="00D44349" w:rsidRDefault="000E4EB2" w:rsidP="00D40A09">
            <w:pPr>
              <w:spacing w:after="0"/>
              <w:rPr>
                <w:sz w:val="20"/>
                <w:szCs w:val="20"/>
              </w:rPr>
            </w:pPr>
            <w:r>
              <w:rPr>
                <w:sz w:val="20"/>
                <w:szCs w:val="20"/>
              </w:rPr>
              <w:t>SECURE DISPOSAL</w:t>
            </w:r>
          </w:p>
        </w:tc>
      </w:tr>
      <w:tr w:rsidR="00D40A09"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40A09" w:rsidRDefault="000E4EB2" w:rsidP="00D40A09">
            <w:pPr>
              <w:spacing w:after="0"/>
              <w:rPr>
                <w:sz w:val="20"/>
                <w:szCs w:val="20"/>
              </w:rPr>
            </w:pPr>
            <w:r>
              <w:rPr>
                <w:sz w:val="20"/>
                <w:szCs w:val="20"/>
              </w:rPr>
              <w:t xml:space="preserve">Control of Substances </w:t>
            </w:r>
          </w:p>
          <w:p w:rsidR="000E4EB2" w:rsidRPr="00D44349" w:rsidRDefault="000E4EB2" w:rsidP="00D40A09">
            <w:pPr>
              <w:spacing w:after="0"/>
              <w:rPr>
                <w:sz w:val="20"/>
                <w:szCs w:val="20"/>
              </w:rPr>
            </w:pPr>
            <w:r>
              <w:rPr>
                <w:sz w:val="20"/>
                <w:szCs w:val="20"/>
              </w:rPr>
              <w:t>Hazardous to Health (COSHH)</w:t>
            </w:r>
          </w:p>
        </w:tc>
        <w:tc>
          <w:tcPr>
            <w:tcW w:w="2268"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0E4EB2">
            <w:pPr>
              <w:spacing w:after="0"/>
              <w:rPr>
                <w:sz w:val="20"/>
                <w:szCs w:val="20"/>
              </w:rPr>
            </w:pPr>
            <w:r>
              <w:rPr>
                <w:sz w:val="20"/>
                <w:szCs w:val="20"/>
              </w:rPr>
              <w:t xml:space="preserve">Control of Substances Hazardous to Health </w:t>
            </w:r>
            <w:proofErr w:type="spellStart"/>
            <w:r>
              <w:rPr>
                <w:sz w:val="20"/>
                <w:szCs w:val="20"/>
              </w:rPr>
              <w:t>Regs</w:t>
            </w:r>
            <w:proofErr w:type="spellEnd"/>
            <w:r>
              <w:rPr>
                <w:sz w:val="20"/>
                <w:szCs w:val="20"/>
              </w:rPr>
              <w:t xml:space="preserve"> 2002. SI 2002 No 2677 Regulation 11; Records kept under the 1994 and 1999 </w:t>
            </w:r>
            <w:proofErr w:type="spellStart"/>
            <w:r>
              <w:rPr>
                <w:sz w:val="20"/>
                <w:szCs w:val="20"/>
              </w:rPr>
              <w:t>Regs</w:t>
            </w:r>
            <w:proofErr w:type="spellEnd"/>
            <w:r>
              <w:rPr>
                <w:sz w:val="20"/>
                <w:szCs w:val="20"/>
              </w:rPr>
              <w:t xml:space="preserve"> to be kept as if the 2002 </w:t>
            </w:r>
            <w:proofErr w:type="spellStart"/>
            <w:r>
              <w:rPr>
                <w:sz w:val="20"/>
                <w:szCs w:val="20"/>
              </w:rPr>
              <w:t>Regs</w:t>
            </w:r>
            <w:proofErr w:type="spellEnd"/>
            <w:r>
              <w:rPr>
                <w:sz w:val="20"/>
                <w:szCs w:val="20"/>
              </w:rPr>
              <w:t xml:space="preserve"> had not been made.  Regulation 18 (2)</w:t>
            </w:r>
          </w:p>
        </w:tc>
        <w:tc>
          <w:tcPr>
            <w:tcW w:w="3402" w:type="dxa"/>
            <w:tcBorders>
              <w:top w:val="single" w:sz="4" w:space="0" w:color="auto"/>
              <w:left w:val="nil"/>
              <w:bottom w:val="single" w:sz="4" w:space="0" w:color="auto"/>
              <w:right w:val="nil"/>
            </w:tcBorders>
          </w:tcPr>
          <w:p w:rsidR="00D40A09" w:rsidRPr="00D44349" w:rsidRDefault="000E4EB2" w:rsidP="00D40A09">
            <w:pPr>
              <w:spacing w:after="0"/>
              <w:rPr>
                <w:sz w:val="20"/>
                <w:szCs w:val="20"/>
              </w:rPr>
            </w:pPr>
            <w:r>
              <w:rPr>
                <w:sz w:val="20"/>
                <w:szCs w:val="20"/>
              </w:rPr>
              <w:t>Current year + 40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40A09" w:rsidRPr="00D44349" w:rsidRDefault="000E4EB2" w:rsidP="00D40A09">
            <w:pPr>
              <w:spacing w:after="0"/>
              <w:rPr>
                <w:sz w:val="20"/>
                <w:szCs w:val="20"/>
              </w:rPr>
            </w:pPr>
            <w:r>
              <w:rPr>
                <w:sz w:val="20"/>
                <w:szCs w:val="20"/>
              </w:rPr>
              <w:t>SECURE DISPOSAL</w:t>
            </w:r>
          </w:p>
        </w:tc>
      </w:tr>
      <w:tr w:rsidR="000E4EB2"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E4EB2" w:rsidRPr="00D44349" w:rsidRDefault="000E4EB2" w:rsidP="00B8721C">
            <w:pPr>
              <w:spacing w:after="0"/>
              <w:rPr>
                <w:sz w:val="20"/>
                <w:szCs w:val="20"/>
              </w:rPr>
            </w:pPr>
            <w:r>
              <w:rPr>
                <w:sz w:val="20"/>
                <w:szCs w:val="20"/>
              </w:rPr>
              <w:t>Process of monitoring of areas where employees</w:t>
            </w:r>
            <w:r w:rsidR="00B8721C">
              <w:rPr>
                <w:sz w:val="20"/>
                <w:szCs w:val="20"/>
              </w:rPr>
              <w:t>/</w:t>
            </w:r>
            <w:r>
              <w:rPr>
                <w:sz w:val="20"/>
                <w:szCs w:val="20"/>
              </w:rPr>
              <w:t>persons are likely to have come in contact with asbestos</w:t>
            </w:r>
          </w:p>
        </w:tc>
        <w:tc>
          <w:tcPr>
            <w:tcW w:w="2268" w:type="dxa"/>
            <w:tcBorders>
              <w:top w:val="single" w:sz="4" w:space="0" w:color="auto"/>
              <w:left w:val="nil"/>
              <w:bottom w:val="single" w:sz="4" w:space="0" w:color="auto"/>
              <w:right w:val="nil"/>
            </w:tcBorders>
          </w:tcPr>
          <w:p w:rsidR="000E4EB2" w:rsidRPr="00D44349" w:rsidRDefault="000E4EB2" w:rsidP="00D40A09">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0E4EB2" w:rsidRPr="00D44349" w:rsidRDefault="000E4EB2" w:rsidP="00D40A09">
            <w:pPr>
              <w:spacing w:after="0"/>
              <w:rPr>
                <w:sz w:val="20"/>
                <w:szCs w:val="20"/>
              </w:rPr>
            </w:pPr>
            <w:r>
              <w:rPr>
                <w:sz w:val="20"/>
                <w:szCs w:val="20"/>
              </w:rPr>
              <w:t>Control of Asbestos at Work Regulations 2012 SI 1012 No 632 Regulation 19</w:t>
            </w:r>
          </w:p>
        </w:tc>
        <w:tc>
          <w:tcPr>
            <w:tcW w:w="3402" w:type="dxa"/>
            <w:tcBorders>
              <w:top w:val="single" w:sz="4" w:space="0" w:color="auto"/>
              <w:left w:val="nil"/>
              <w:bottom w:val="single" w:sz="4" w:space="0" w:color="auto"/>
              <w:right w:val="nil"/>
            </w:tcBorders>
          </w:tcPr>
          <w:p w:rsidR="000E4EB2" w:rsidRPr="00D44349" w:rsidRDefault="000E4EB2" w:rsidP="00D40A09">
            <w:pPr>
              <w:spacing w:after="0"/>
              <w:rPr>
                <w:sz w:val="20"/>
                <w:szCs w:val="20"/>
              </w:rPr>
            </w:pPr>
            <w:r>
              <w:rPr>
                <w:sz w:val="20"/>
                <w:szCs w:val="20"/>
              </w:rPr>
              <w:t>Last action + 40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E4EB2" w:rsidRPr="00D44349" w:rsidRDefault="000E4EB2" w:rsidP="00D40A09">
            <w:pPr>
              <w:spacing w:after="0"/>
              <w:rPr>
                <w:sz w:val="20"/>
                <w:szCs w:val="20"/>
              </w:rPr>
            </w:pPr>
            <w:r>
              <w:rPr>
                <w:sz w:val="20"/>
                <w:szCs w:val="20"/>
              </w:rPr>
              <w:t>SECURE DISPOSAL</w:t>
            </w:r>
          </w:p>
        </w:tc>
      </w:tr>
      <w:tr w:rsidR="000E4EB2"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E4EB2" w:rsidRDefault="000E4EB2" w:rsidP="00D40A09">
            <w:pPr>
              <w:spacing w:after="0"/>
              <w:rPr>
                <w:sz w:val="20"/>
                <w:szCs w:val="20"/>
              </w:rPr>
            </w:pPr>
            <w:r>
              <w:rPr>
                <w:sz w:val="20"/>
                <w:szCs w:val="20"/>
              </w:rPr>
              <w:t>Process of monitoring of areas where employees and persons are likely to have become in contact with radiation</w:t>
            </w:r>
          </w:p>
          <w:p w:rsidR="00B8721C" w:rsidRPr="00D44349" w:rsidRDefault="00B8721C" w:rsidP="00D40A09">
            <w:pPr>
              <w:spacing w:after="0"/>
              <w:rPr>
                <w:sz w:val="20"/>
                <w:szCs w:val="20"/>
              </w:rPr>
            </w:pPr>
          </w:p>
        </w:tc>
        <w:tc>
          <w:tcPr>
            <w:tcW w:w="2268" w:type="dxa"/>
            <w:tcBorders>
              <w:top w:val="single" w:sz="4" w:space="0" w:color="auto"/>
              <w:left w:val="nil"/>
              <w:bottom w:val="single" w:sz="4" w:space="0" w:color="auto"/>
              <w:right w:val="nil"/>
            </w:tcBorders>
          </w:tcPr>
          <w:p w:rsidR="000E4EB2" w:rsidRPr="00D44349" w:rsidRDefault="000E4EB2" w:rsidP="00D40A09">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0E4EB2" w:rsidRPr="00D44349" w:rsidRDefault="000E4EB2" w:rsidP="00D40A09">
            <w:pPr>
              <w:spacing w:after="0"/>
              <w:rPr>
                <w:sz w:val="20"/>
                <w:szCs w:val="20"/>
              </w:rPr>
            </w:pPr>
          </w:p>
        </w:tc>
        <w:tc>
          <w:tcPr>
            <w:tcW w:w="3402" w:type="dxa"/>
            <w:tcBorders>
              <w:top w:val="single" w:sz="4" w:space="0" w:color="auto"/>
              <w:left w:val="nil"/>
              <w:bottom w:val="single" w:sz="4" w:space="0" w:color="auto"/>
              <w:right w:val="nil"/>
            </w:tcBorders>
          </w:tcPr>
          <w:p w:rsidR="000E4EB2" w:rsidRPr="00D44349" w:rsidRDefault="000E4EB2" w:rsidP="00D40A09">
            <w:pPr>
              <w:spacing w:after="0"/>
              <w:rPr>
                <w:sz w:val="20"/>
                <w:szCs w:val="20"/>
              </w:rPr>
            </w:pPr>
            <w:r>
              <w:rPr>
                <w:sz w:val="20"/>
                <w:szCs w:val="20"/>
              </w:rPr>
              <w:t>Last action + 50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E4EB2" w:rsidRPr="00D44349" w:rsidRDefault="000E4EB2" w:rsidP="00D40A09">
            <w:pPr>
              <w:spacing w:after="0"/>
              <w:rPr>
                <w:sz w:val="20"/>
                <w:szCs w:val="20"/>
              </w:rPr>
            </w:pPr>
            <w:r>
              <w:rPr>
                <w:sz w:val="20"/>
                <w:szCs w:val="20"/>
              </w:rPr>
              <w:t>SECURE DISPOSAL</w:t>
            </w: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B8721C" w:rsidRDefault="00B8721C" w:rsidP="00D40A09">
            <w:pPr>
              <w:spacing w:after="0"/>
              <w:rPr>
                <w:sz w:val="20"/>
                <w:szCs w:val="20"/>
              </w:rPr>
            </w:pPr>
            <w:r>
              <w:rPr>
                <w:sz w:val="20"/>
                <w:szCs w:val="20"/>
              </w:rPr>
              <w:t>Fire Precautions log books</w:t>
            </w:r>
          </w:p>
        </w:tc>
        <w:tc>
          <w:tcPr>
            <w:tcW w:w="2268" w:type="dxa"/>
            <w:tcBorders>
              <w:top w:val="single" w:sz="4" w:space="0" w:color="auto"/>
              <w:left w:val="nil"/>
              <w:bottom w:val="single" w:sz="4" w:space="0" w:color="auto"/>
              <w:right w:val="nil"/>
            </w:tcBorders>
          </w:tcPr>
          <w:p w:rsidR="00B8721C" w:rsidRDefault="00B8721C" w:rsidP="00D40A09">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p>
        </w:tc>
        <w:tc>
          <w:tcPr>
            <w:tcW w:w="3402" w:type="dxa"/>
            <w:tcBorders>
              <w:top w:val="single" w:sz="4" w:space="0" w:color="auto"/>
              <w:left w:val="nil"/>
              <w:bottom w:val="single" w:sz="4" w:space="0" w:color="auto"/>
              <w:right w:val="nil"/>
            </w:tcBorders>
          </w:tcPr>
          <w:p w:rsidR="00B8721C" w:rsidRDefault="00B8721C" w:rsidP="00D40A09">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B8721C" w:rsidRDefault="00B8721C" w:rsidP="00D40A09">
            <w:pPr>
              <w:spacing w:after="0"/>
              <w:rPr>
                <w:sz w:val="20"/>
                <w:szCs w:val="20"/>
              </w:rPr>
            </w:pPr>
            <w:r>
              <w:rPr>
                <w:sz w:val="20"/>
                <w:szCs w:val="20"/>
              </w:rPr>
              <w:t>SECURE DISPOSAL</w:t>
            </w:r>
          </w:p>
        </w:tc>
      </w:tr>
      <w:tr w:rsidR="00B8721C" w:rsidRPr="00AB17B0" w:rsidTr="00B8721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B8721C" w:rsidRDefault="00B8721C" w:rsidP="00D40A09">
            <w:pPr>
              <w:spacing w:after="0"/>
              <w:rPr>
                <w:b/>
                <w:sz w:val="28"/>
                <w:szCs w:val="28"/>
              </w:rPr>
            </w:pPr>
            <w:r w:rsidRPr="00B8721C">
              <w:rPr>
                <w:b/>
                <w:color w:val="FFFFFF" w:themeColor="background1"/>
                <w:sz w:val="28"/>
                <w:szCs w:val="28"/>
              </w:rPr>
              <w:lastRenderedPageBreak/>
              <w:t>Payroll &amp; Pensions</w:t>
            </w:r>
          </w:p>
        </w:tc>
      </w:tr>
      <w:tr w:rsidR="00B8721C" w:rsidRPr="00AB17B0" w:rsidTr="00F34DE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D44349" w:rsidRDefault="00B8721C" w:rsidP="00B8721C">
            <w:pPr>
              <w:spacing w:after="0"/>
              <w:rPr>
                <w:color w:val="FFFFFF" w:themeColor="background1"/>
              </w:rPr>
            </w:pPr>
          </w:p>
          <w:p w:rsidR="00B8721C" w:rsidRPr="00D44349" w:rsidRDefault="00B8721C" w:rsidP="00B8721C">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D44349" w:rsidRDefault="00B8721C" w:rsidP="00B8721C">
            <w:pPr>
              <w:spacing w:after="0"/>
              <w:rPr>
                <w:color w:val="FFFFFF" w:themeColor="background1"/>
              </w:rPr>
            </w:pPr>
          </w:p>
          <w:p w:rsidR="00B8721C" w:rsidRPr="00D44349" w:rsidRDefault="00B8721C" w:rsidP="00B8721C">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D44349" w:rsidRDefault="00B8721C" w:rsidP="00B8721C">
            <w:pPr>
              <w:spacing w:after="0"/>
              <w:rPr>
                <w:color w:val="FFFFFF" w:themeColor="background1"/>
              </w:rPr>
            </w:pPr>
          </w:p>
          <w:p w:rsidR="00B8721C" w:rsidRPr="00D44349" w:rsidRDefault="00B8721C" w:rsidP="00B8721C">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D44349" w:rsidRDefault="00B8721C" w:rsidP="00B8721C">
            <w:pPr>
              <w:spacing w:after="0"/>
              <w:rPr>
                <w:color w:val="FFFFFF" w:themeColor="background1"/>
              </w:rPr>
            </w:pPr>
          </w:p>
          <w:p w:rsidR="00B8721C" w:rsidRPr="00D44349" w:rsidRDefault="00B8721C" w:rsidP="00B8721C">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D44349" w:rsidRDefault="00B8721C" w:rsidP="00B8721C">
            <w:pPr>
              <w:spacing w:after="0"/>
              <w:rPr>
                <w:color w:val="FFFFFF" w:themeColor="background1"/>
              </w:rPr>
            </w:pPr>
          </w:p>
          <w:p w:rsidR="00B8721C" w:rsidRPr="00D44349" w:rsidRDefault="00B8721C" w:rsidP="00B8721C">
            <w:pPr>
              <w:spacing w:after="0"/>
              <w:rPr>
                <w:color w:val="FFFFFF" w:themeColor="background1"/>
              </w:rPr>
            </w:pPr>
            <w:r w:rsidRPr="00D44349">
              <w:rPr>
                <w:color w:val="FFFFFF" w:themeColor="background1"/>
              </w:rPr>
              <w:t>Action at the end of the administrative life of the record</w:t>
            </w:r>
          </w:p>
        </w:tc>
      </w:tr>
      <w:tr w:rsidR="00B8721C" w:rsidRPr="00AB17B0" w:rsidTr="00F34DE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r>
              <w:rPr>
                <w:sz w:val="20"/>
                <w:szCs w:val="20"/>
              </w:rPr>
              <w:t>Maternity Pay Records</w:t>
            </w:r>
          </w:p>
        </w:tc>
        <w:tc>
          <w:tcPr>
            <w:tcW w:w="2268" w:type="dxa"/>
            <w:tcBorders>
              <w:top w:val="single" w:sz="4" w:space="0" w:color="auto"/>
              <w:left w:val="nil"/>
              <w:bottom w:val="single" w:sz="4" w:space="0" w:color="auto"/>
              <w:right w:val="nil"/>
            </w:tcBorders>
          </w:tcPr>
          <w:p w:rsidR="00B8721C" w:rsidRPr="00D44349" w:rsidRDefault="00B8721C"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r>
              <w:rPr>
                <w:sz w:val="20"/>
                <w:szCs w:val="20"/>
              </w:rPr>
              <w:t>Statutory Maternity Pay (General) Regulations 1986 (SI 1986/1960), revised 1999 (SI 1999/567)</w:t>
            </w:r>
          </w:p>
        </w:tc>
        <w:tc>
          <w:tcPr>
            <w:tcW w:w="3402" w:type="dxa"/>
            <w:tcBorders>
              <w:top w:val="single" w:sz="4" w:space="0" w:color="auto"/>
              <w:left w:val="nil"/>
              <w:bottom w:val="single" w:sz="4" w:space="0" w:color="auto"/>
              <w:right w:val="nil"/>
            </w:tcBorders>
          </w:tcPr>
          <w:p w:rsidR="00B8721C" w:rsidRPr="00D44349" w:rsidRDefault="00B8721C" w:rsidP="00D40A09">
            <w:pPr>
              <w:spacing w:after="0"/>
              <w:rPr>
                <w:sz w:val="20"/>
                <w:szCs w:val="20"/>
              </w:rPr>
            </w:pPr>
            <w:r>
              <w:rPr>
                <w:sz w:val="20"/>
                <w:szCs w:val="20"/>
              </w:rPr>
              <w:t>Current year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r>
              <w:rPr>
                <w:sz w:val="20"/>
                <w:szCs w:val="20"/>
              </w:rPr>
              <w:t>SECURE DISPOSAL</w:t>
            </w:r>
          </w:p>
        </w:tc>
      </w:tr>
      <w:tr w:rsidR="00B8721C" w:rsidRPr="00AB17B0" w:rsidTr="00F34DE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r>
              <w:rPr>
                <w:sz w:val="20"/>
                <w:szCs w:val="20"/>
              </w:rPr>
              <w:t>Records held under Retirement Benefits Schemes (Information Powers) Regulations 1995</w:t>
            </w:r>
          </w:p>
        </w:tc>
        <w:tc>
          <w:tcPr>
            <w:tcW w:w="2268" w:type="dxa"/>
            <w:tcBorders>
              <w:top w:val="single" w:sz="4" w:space="0" w:color="auto"/>
              <w:left w:val="nil"/>
              <w:bottom w:val="single" w:sz="4" w:space="0" w:color="auto"/>
              <w:right w:val="nil"/>
            </w:tcBorders>
          </w:tcPr>
          <w:p w:rsidR="00B8721C" w:rsidRPr="00D44349" w:rsidRDefault="00B8721C" w:rsidP="00D40A09">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p>
        </w:tc>
        <w:tc>
          <w:tcPr>
            <w:tcW w:w="3402" w:type="dxa"/>
            <w:tcBorders>
              <w:top w:val="single" w:sz="4" w:space="0" w:color="auto"/>
              <w:left w:val="nil"/>
              <w:bottom w:val="single" w:sz="4" w:space="0" w:color="auto"/>
              <w:right w:val="nil"/>
            </w:tcBorders>
          </w:tcPr>
          <w:p w:rsidR="00B8721C" w:rsidRPr="00D44349" w:rsidRDefault="00B8721C" w:rsidP="00D40A09">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D40A09">
            <w:pPr>
              <w:spacing w:after="0"/>
              <w:rPr>
                <w:sz w:val="20"/>
                <w:szCs w:val="20"/>
              </w:rPr>
            </w:pPr>
            <w:r>
              <w:rPr>
                <w:sz w:val="20"/>
                <w:szCs w:val="20"/>
              </w:rPr>
              <w:t>SECURE DISPOSAL</w:t>
            </w: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nil"/>
              <w:right w:val="nil"/>
            </w:tcBorders>
          </w:tcPr>
          <w:p w:rsidR="00B8721C" w:rsidRPr="00D44349" w:rsidRDefault="00B8721C" w:rsidP="00D40A09">
            <w:pPr>
              <w:spacing w:after="0"/>
              <w:rPr>
                <w:sz w:val="20"/>
                <w:szCs w:val="20"/>
              </w:rPr>
            </w:pP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tcPr>
          <w:p w:rsidR="00B8721C" w:rsidRDefault="00B8721C" w:rsidP="00B8721C">
            <w:pPr>
              <w:spacing w:after="0"/>
              <w:rPr>
                <w:color w:val="FFFFFF" w:themeColor="background1"/>
              </w:rPr>
            </w:pPr>
            <w:r>
              <w:rPr>
                <w:b/>
                <w:sz w:val="28"/>
                <w:szCs w:val="28"/>
              </w:rPr>
              <w:t>3</w:t>
            </w:r>
            <w:r w:rsidRPr="00D40A09">
              <w:rPr>
                <w:b/>
                <w:sz w:val="28"/>
                <w:szCs w:val="28"/>
              </w:rPr>
              <w:t xml:space="preserve">   </w:t>
            </w:r>
            <w:r>
              <w:rPr>
                <w:b/>
                <w:sz w:val="28"/>
                <w:szCs w:val="28"/>
              </w:rPr>
              <w:t>Financial Management of the School</w:t>
            </w:r>
            <w:r w:rsidRPr="00387D26">
              <w:rPr>
                <w:color w:val="FFFFFF" w:themeColor="background1"/>
              </w:rPr>
              <w:t xml:space="preserve"> I</w:t>
            </w:r>
          </w:p>
          <w:p w:rsidR="00B8721C" w:rsidRPr="00D322C4" w:rsidRDefault="00B8721C" w:rsidP="00B8721C">
            <w:pPr>
              <w:spacing w:after="0"/>
              <w:rPr>
                <w:i/>
                <w:color w:val="FFFFFF" w:themeColor="background1"/>
                <w:sz w:val="20"/>
                <w:szCs w:val="20"/>
              </w:rPr>
            </w:pPr>
            <w:r w:rsidRPr="00D322C4">
              <w:rPr>
                <w:i/>
                <w:sz w:val="20"/>
                <w:szCs w:val="20"/>
              </w:rPr>
              <w:t xml:space="preserve">This section deals with all aspects of the financial management of the Trust/Academies including the administration of school </w:t>
            </w:r>
            <w:proofErr w:type="spellStart"/>
            <w:r w:rsidRPr="00D322C4">
              <w:rPr>
                <w:i/>
                <w:sz w:val="20"/>
                <w:szCs w:val="20"/>
              </w:rPr>
              <w:t>meals</w:t>
            </w:r>
            <w:r w:rsidRPr="00D322C4">
              <w:rPr>
                <w:i/>
                <w:color w:val="FFFFFF" w:themeColor="background1"/>
                <w:sz w:val="20"/>
                <w:szCs w:val="20"/>
              </w:rPr>
              <w:t>ues</w:t>
            </w:r>
            <w:proofErr w:type="spellEnd"/>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B8721C" w:rsidRPr="00D322C4" w:rsidRDefault="00D322C4" w:rsidP="00B8721C">
            <w:pPr>
              <w:spacing w:after="0"/>
              <w:rPr>
                <w:b/>
                <w:sz w:val="28"/>
                <w:szCs w:val="28"/>
              </w:rPr>
            </w:pPr>
            <w:r w:rsidRPr="00D322C4">
              <w:rPr>
                <w:b/>
                <w:color w:val="FFFFFF" w:themeColor="background1"/>
                <w:sz w:val="28"/>
                <w:szCs w:val="28"/>
              </w:rPr>
              <w:t>Risk Management and Insurance</w:t>
            </w:r>
          </w:p>
        </w:tc>
      </w:tr>
      <w:tr w:rsidR="00D322C4"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Action at the end of the administrative life of the record</w:t>
            </w: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B8721C" w:rsidRPr="00D44349" w:rsidRDefault="00D322C4" w:rsidP="00B8721C">
            <w:pPr>
              <w:spacing w:after="0"/>
              <w:rPr>
                <w:sz w:val="20"/>
                <w:szCs w:val="20"/>
              </w:rPr>
            </w:pPr>
            <w:r>
              <w:rPr>
                <w:sz w:val="20"/>
                <w:szCs w:val="20"/>
              </w:rPr>
              <w:t>Employer’s Liability Insurance Certificate</w:t>
            </w:r>
          </w:p>
        </w:tc>
        <w:tc>
          <w:tcPr>
            <w:tcW w:w="2268" w:type="dxa"/>
            <w:tcBorders>
              <w:top w:val="single" w:sz="4" w:space="0" w:color="auto"/>
              <w:left w:val="nil"/>
              <w:bottom w:val="single" w:sz="4" w:space="0" w:color="auto"/>
              <w:right w:val="nil"/>
            </w:tcBorders>
          </w:tcPr>
          <w:p w:rsidR="00B8721C" w:rsidRPr="00D44349" w:rsidRDefault="00D322C4"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B8721C">
            <w:pPr>
              <w:spacing w:after="0"/>
              <w:rPr>
                <w:sz w:val="20"/>
                <w:szCs w:val="20"/>
              </w:rPr>
            </w:pPr>
          </w:p>
        </w:tc>
        <w:tc>
          <w:tcPr>
            <w:tcW w:w="3402" w:type="dxa"/>
            <w:tcBorders>
              <w:top w:val="single" w:sz="4" w:space="0" w:color="auto"/>
              <w:left w:val="nil"/>
              <w:bottom w:val="single" w:sz="4" w:space="0" w:color="auto"/>
              <w:right w:val="nil"/>
            </w:tcBorders>
          </w:tcPr>
          <w:p w:rsidR="00B8721C" w:rsidRPr="00D44349" w:rsidRDefault="00D322C4" w:rsidP="00B8721C">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B8721C" w:rsidRPr="00D44349" w:rsidRDefault="00D322C4" w:rsidP="00B8721C">
            <w:pPr>
              <w:spacing w:after="0"/>
              <w:rPr>
                <w:sz w:val="20"/>
                <w:szCs w:val="20"/>
              </w:rPr>
            </w:pPr>
            <w:r>
              <w:rPr>
                <w:sz w:val="20"/>
                <w:szCs w:val="20"/>
              </w:rPr>
              <w:t>SECURE DISPOSAL</w:t>
            </w: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tcPr>
          <w:p w:rsidR="00B8721C" w:rsidRPr="00D44349" w:rsidRDefault="00B8721C" w:rsidP="00B8721C">
            <w:pPr>
              <w:spacing w:after="0"/>
              <w:rPr>
                <w:sz w:val="20"/>
                <w:szCs w:val="20"/>
              </w:rPr>
            </w:pPr>
          </w:p>
        </w:tc>
        <w:tc>
          <w:tcPr>
            <w:tcW w:w="2268" w:type="dxa"/>
            <w:tcBorders>
              <w:top w:val="single" w:sz="4" w:space="0" w:color="auto"/>
              <w:left w:val="nil"/>
              <w:bottom w:val="single" w:sz="4" w:space="0" w:color="auto"/>
              <w:right w:val="nil"/>
            </w:tcBorders>
          </w:tcPr>
          <w:p w:rsidR="00B8721C" w:rsidRPr="00D44349" w:rsidRDefault="00B8721C" w:rsidP="00B8721C">
            <w:pPr>
              <w:spacing w:after="0"/>
              <w:rPr>
                <w:sz w:val="20"/>
                <w:szCs w:val="20"/>
              </w:rPr>
            </w:pPr>
          </w:p>
        </w:tc>
        <w:tc>
          <w:tcPr>
            <w:tcW w:w="2835" w:type="dxa"/>
            <w:tcBorders>
              <w:top w:val="single" w:sz="4" w:space="0" w:color="auto"/>
              <w:left w:val="nil"/>
              <w:bottom w:val="single" w:sz="4" w:space="0" w:color="auto"/>
              <w:right w:val="nil"/>
            </w:tcBorders>
          </w:tcPr>
          <w:p w:rsidR="00B8721C" w:rsidRPr="00D44349" w:rsidRDefault="00B8721C" w:rsidP="00B8721C">
            <w:pPr>
              <w:spacing w:after="0"/>
              <w:rPr>
                <w:sz w:val="20"/>
                <w:szCs w:val="20"/>
              </w:rPr>
            </w:pPr>
          </w:p>
        </w:tc>
        <w:tc>
          <w:tcPr>
            <w:tcW w:w="3402" w:type="dxa"/>
            <w:tcBorders>
              <w:top w:val="single" w:sz="4" w:space="0" w:color="auto"/>
              <w:left w:val="nil"/>
              <w:bottom w:val="single" w:sz="4" w:space="0" w:color="auto"/>
              <w:right w:val="nil"/>
            </w:tcBorders>
          </w:tcPr>
          <w:p w:rsidR="00B8721C" w:rsidRPr="00D44349" w:rsidRDefault="00B8721C" w:rsidP="00B8721C">
            <w:pPr>
              <w:spacing w:after="0"/>
              <w:rPr>
                <w:sz w:val="20"/>
                <w:szCs w:val="20"/>
              </w:rPr>
            </w:pPr>
          </w:p>
        </w:tc>
        <w:tc>
          <w:tcPr>
            <w:tcW w:w="3764" w:type="dxa"/>
            <w:tcBorders>
              <w:top w:val="single" w:sz="4" w:space="0" w:color="auto"/>
              <w:left w:val="nil"/>
              <w:bottom w:val="single" w:sz="4" w:space="0" w:color="auto"/>
              <w:right w:val="nil"/>
            </w:tcBorders>
          </w:tcPr>
          <w:p w:rsidR="00B8721C" w:rsidRPr="00D44349" w:rsidRDefault="00B8721C" w:rsidP="00B8721C">
            <w:pPr>
              <w:spacing w:after="0"/>
              <w:rPr>
                <w:sz w:val="20"/>
                <w:szCs w:val="20"/>
              </w:rPr>
            </w:pPr>
          </w:p>
        </w:tc>
      </w:tr>
      <w:tr w:rsidR="00D322C4"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sz w:val="20"/>
                <w:szCs w:val="20"/>
              </w:rPr>
            </w:pPr>
            <w:r>
              <w:rPr>
                <w:b/>
                <w:color w:val="FFFFFF" w:themeColor="background1"/>
                <w:sz w:val="28"/>
                <w:szCs w:val="28"/>
              </w:rPr>
              <w:t>Asset Management</w:t>
            </w:r>
          </w:p>
        </w:tc>
      </w:tr>
      <w:tr w:rsidR="00D322C4"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Action at the end of the administrative life of the record</w:t>
            </w: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B8721C" w:rsidRPr="00D44349" w:rsidRDefault="00D322C4" w:rsidP="00B8721C">
            <w:pPr>
              <w:spacing w:after="0"/>
              <w:rPr>
                <w:sz w:val="20"/>
                <w:szCs w:val="20"/>
              </w:rPr>
            </w:pPr>
            <w:r>
              <w:rPr>
                <w:sz w:val="20"/>
                <w:szCs w:val="20"/>
              </w:rPr>
              <w:t>Inventories of furniture and equipment</w:t>
            </w:r>
          </w:p>
        </w:tc>
        <w:tc>
          <w:tcPr>
            <w:tcW w:w="2268" w:type="dxa"/>
            <w:tcBorders>
              <w:top w:val="single" w:sz="4" w:space="0" w:color="auto"/>
              <w:left w:val="nil"/>
              <w:bottom w:val="single" w:sz="4" w:space="0" w:color="auto"/>
              <w:right w:val="nil"/>
            </w:tcBorders>
          </w:tcPr>
          <w:p w:rsidR="00B8721C" w:rsidRPr="00D44349" w:rsidRDefault="00D322C4"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B8721C">
            <w:pPr>
              <w:spacing w:after="0"/>
              <w:rPr>
                <w:sz w:val="20"/>
                <w:szCs w:val="20"/>
              </w:rPr>
            </w:pPr>
          </w:p>
        </w:tc>
        <w:tc>
          <w:tcPr>
            <w:tcW w:w="3402" w:type="dxa"/>
            <w:tcBorders>
              <w:top w:val="single" w:sz="4" w:space="0" w:color="auto"/>
              <w:left w:val="nil"/>
              <w:bottom w:val="single" w:sz="4" w:space="0" w:color="auto"/>
              <w:right w:val="nil"/>
            </w:tcBorders>
          </w:tcPr>
          <w:p w:rsidR="00B8721C" w:rsidRPr="00D44349" w:rsidRDefault="00D322C4" w:rsidP="00B8721C">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B8721C" w:rsidRPr="00D44349" w:rsidRDefault="00D322C4" w:rsidP="00B8721C">
            <w:pPr>
              <w:spacing w:after="0"/>
              <w:rPr>
                <w:sz w:val="20"/>
                <w:szCs w:val="20"/>
              </w:rPr>
            </w:pPr>
            <w:r>
              <w:rPr>
                <w:sz w:val="20"/>
                <w:szCs w:val="20"/>
              </w:rPr>
              <w:t>SECURE DISPOSAL</w:t>
            </w:r>
          </w:p>
        </w:tc>
      </w:tr>
      <w:tr w:rsidR="00B8721C"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B8721C" w:rsidRPr="00D44349" w:rsidRDefault="00D322C4" w:rsidP="00B8721C">
            <w:pPr>
              <w:spacing w:after="0"/>
              <w:rPr>
                <w:sz w:val="20"/>
                <w:szCs w:val="20"/>
              </w:rPr>
            </w:pPr>
            <w:r>
              <w:rPr>
                <w:sz w:val="20"/>
                <w:szCs w:val="20"/>
              </w:rPr>
              <w:t>Burglary, theft and vandalism report forms</w:t>
            </w:r>
          </w:p>
        </w:tc>
        <w:tc>
          <w:tcPr>
            <w:tcW w:w="2268" w:type="dxa"/>
            <w:tcBorders>
              <w:top w:val="single" w:sz="4" w:space="0" w:color="auto"/>
              <w:left w:val="nil"/>
              <w:bottom w:val="single" w:sz="4" w:space="0" w:color="auto"/>
              <w:right w:val="nil"/>
            </w:tcBorders>
          </w:tcPr>
          <w:p w:rsidR="00B8721C" w:rsidRPr="00D44349" w:rsidRDefault="00D322C4"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B8721C" w:rsidRPr="00D44349" w:rsidRDefault="00B8721C" w:rsidP="00B8721C">
            <w:pPr>
              <w:spacing w:after="0"/>
              <w:rPr>
                <w:sz w:val="20"/>
                <w:szCs w:val="20"/>
              </w:rPr>
            </w:pPr>
          </w:p>
        </w:tc>
        <w:tc>
          <w:tcPr>
            <w:tcW w:w="3402" w:type="dxa"/>
            <w:tcBorders>
              <w:top w:val="single" w:sz="4" w:space="0" w:color="auto"/>
              <w:left w:val="nil"/>
              <w:bottom w:val="single" w:sz="4" w:space="0" w:color="auto"/>
              <w:right w:val="nil"/>
            </w:tcBorders>
          </w:tcPr>
          <w:p w:rsidR="00B8721C" w:rsidRPr="00D44349" w:rsidRDefault="00D322C4" w:rsidP="00B8721C">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B8721C" w:rsidRPr="00D44349" w:rsidRDefault="00D322C4" w:rsidP="00B8721C">
            <w:pPr>
              <w:spacing w:after="0"/>
              <w:rPr>
                <w:sz w:val="20"/>
                <w:szCs w:val="20"/>
              </w:rPr>
            </w:pPr>
            <w:r>
              <w:rPr>
                <w:sz w:val="20"/>
                <w:szCs w:val="20"/>
              </w:rPr>
              <w:t>SECURE DISPOSAL</w:t>
            </w:r>
          </w:p>
        </w:tc>
      </w:tr>
      <w:tr w:rsidR="00D322C4"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tcPr>
          <w:p w:rsidR="00D322C4" w:rsidRDefault="00D322C4" w:rsidP="00B8721C">
            <w:pPr>
              <w:spacing w:after="0"/>
              <w:rPr>
                <w:sz w:val="20"/>
                <w:szCs w:val="20"/>
              </w:rPr>
            </w:pPr>
          </w:p>
        </w:tc>
        <w:tc>
          <w:tcPr>
            <w:tcW w:w="2268" w:type="dxa"/>
            <w:tcBorders>
              <w:top w:val="single" w:sz="4" w:space="0" w:color="auto"/>
              <w:left w:val="nil"/>
              <w:bottom w:val="nil"/>
              <w:right w:val="nil"/>
            </w:tcBorders>
          </w:tcPr>
          <w:p w:rsidR="00D322C4" w:rsidRDefault="00D322C4" w:rsidP="00B8721C">
            <w:pPr>
              <w:spacing w:after="0"/>
              <w:rPr>
                <w:sz w:val="20"/>
                <w:szCs w:val="20"/>
              </w:rPr>
            </w:pPr>
          </w:p>
        </w:tc>
        <w:tc>
          <w:tcPr>
            <w:tcW w:w="2835" w:type="dxa"/>
            <w:tcBorders>
              <w:top w:val="single" w:sz="4" w:space="0" w:color="auto"/>
              <w:left w:val="nil"/>
              <w:bottom w:val="nil"/>
              <w:right w:val="nil"/>
            </w:tcBorders>
          </w:tcPr>
          <w:p w:rsidR="00D322C4" w:rsidRPr="00D44349" w:rsidRDefault="00D322C4" w:rsidP="00B8721C">
            <w:pPr>
              <w:spacing w:after="0"/>
              <w:rPr>
                <w:sz w:val="20"/>
                <w:szCs w:val="20"/>
              </w:rPr>
            </w:pPr>
          </w:p>
        </w:tc>
        <w:tc>
          <w:tcPr>
            <w:tcW w:w="3402" w:type="dxa"/>
            <w:tcBorders>
              <w:top w:val="single" w:sz="4" w:space="0" w:color="auto"/>
              <w:left w:val="nil"/>
              <w:bottom w:val="nil"/>
              <w:right w:val="nil"/>
            </w:tcBorders>
          </w:tcPr>
          <w:p w:rsidR="00D322C4" w:rsidRDefault="00D322C4" w:rsidP="00B8721C">
            <w:pPr>
              <w:spacing w:after="0"/>
              <w:rPr>
                <w:sz w:val="20"/>
                <w:szCs w:val="20"/>
              </w:rPr>
            </w:pPr>
          </w:p>
        </w:tc>
        <w:tc>
          <w:tcPr>
            <w:tcW w:w="3764" w:type="dxa"/>
            <w:tcBorders>
              <w:top w:val="single" w:sz="4" w:space="0" w:color="auto"/>
              <w:left w:val="nil"/>
              <w:bottom w:val="nil"/>
              <w:right w:val="nil"/>
            </w:tcBorders>
          </w:tcPr>
          <w:p w:rsidR="00D322C4" w:rsidRDefault="00D322C4" w:rsidP="00B8721C">
            <w:pPr>
              <w:spacing w:after="0"/>
              <w:rPr>
                <w:sz w:val="20"/>
                <w:szCs w:val="20"/>
              </w:rPr>
            </w:pPr>
          </w:p>
        </w:tc>
      </w:tr>
      <w:tr w:rsidR="00D322C4" w:rsidRPr="00AB17B0" w:rsidTr="00D322C4">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single" w:sz="4" w:space="0" w:color="auto"/>
              <w:bottom w:val="single" w:sz="4" w:space="0" w:color="auto"/>
              <w:right w:val="single" w:sz="4" w:space="0" w:color="auto"/>
            </w:tcBorders>
            <w:shd w:val="clear" w:color="auto" w:fill="404040" w:themeFill="text1" w:themeFillTint="BF"/>
          </w:tcPr>
          <w:p w:rsidR="00D322C4" w:rsidRDefault="00D322C4" w:rsidP="00B8721C">
            <w:pPr>
              <w:spacing w:after="0"/>
              <w:rPr>
                <w:sz w:val="20"/>
                <w:szCs w:val="20"/>
              </w:rPr>
            </w:pPr>
            <w:r>
              <w:rPr>
                <w:b/>
                <w:color w:val="FFFFFF" w:themeColor="background1"/>
                <w:sz w:val="28"/>
                <w:szCs w:val="28"/>
              </w:rPr>
              <w:lastRenderedPageBreak/>
              <w:t>Accounts and Statements including Budget Management</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nil"/>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nil"/>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nil"/>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nil"/>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nil"/>
              <w:right w:val="single" w:sz="4" w:space="0" w:color="auto"/>
            </w:tcBorders>
            <w:shd w:val="clear" w:color="auto" w:fill="404040" w:themeFill="text1" w:themeFillTint="BF"/>
          </w:tcPr>
          <w:p w:rsidR="00D322C4" w:rsidRPr="00D44349" w:rsidRDefault="00D322C4" w:rsidP="00D322C4">
            <w:pPr>
              <w:spacing w:after="0"/>
              <w:rPr>
                <w:color w:val="FFFFFF" w:themeColor="background1"/>
              </w:rPr>
            </w:pPr>
          </w:p>
          <w:p w:rsidR="00D322C4" w:rsidRPr="00D44349" w:rsidRDefault="00D322C4" w:rsidP="00D322C4">
            <w:pPr>
              <w:spacing w:after="0"/>
              <w:rPr>
                <w:color w:val="FFFFFF" w:themeColor="background1"/>
              </w:rPr>
            </w:pPr>
            <w:r w:rsidRPr="00D44349">
              <w:rPr>
                <w:color w:val="FFFFFF" w:themeColor="background1"/>
              </w:rPr>
              <w:t>Action at the end of the administrative life of the record</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nil"/>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Annual Accounts</w:t>
            </w:r>
          </w:p>
        </w:tc>
        <w:tc>
          <w:tcPr>
            <w:tcW w:w="2268" w:type="dxa"/>
            <w:tcBorders>
              <w:top w:val="nil"/>
              <w:left w:val="nil"/>
              <w:bottom w:val="single" w:sz="4" w:space="0" w:color="auto"/>
              <w:right w:val="nil"/>
            </w:tcBorders>
          </w:tcPr>
          <w:p w:rsidR="00D322C4" w:rsidRDefault="008B44D3" w:rsidP="00B8721C">
            <w:pPr>
              <w:spacing w:after="0"/>
              <w:rPr>
                <w:sz w:val="20"/>
                <w:szCs w:val="20"/>
              </w:rPr>
            </w:pPr>
            <w:r>
              <w:rPr>
                <w:sz w:val="20"/>
                <w:szCs w:val="20"/>
              </w:rPr>
              <w:t>No</w:t>
            </w:r>
          </w:p>
        </w:tc>
        <w:tc>
          <w:tcPr>
            <w:tcW w:w="2835" w:type="dxa"/>
            <w:tcBorders>
              <w:top w:val="nil"/>
              <w:left w:val="nil"/>
              <w:bottom w:val="single" w:sz="4" w:space="0" w:color="auto"/>
              <w:right w:val="nil"/>
            </w:tcBorders>
            <w:shd w:val="clear" w:color="auto" w:fill="F2F2F2" w:themeFill="background1" w:themeFillShade="F2"/>
          </w:tcPr>
          <w:p w:rsidR="00D322C4" w:rsidRPr="00D44349" w:rsidRDefault="00D322C4" w:rsidP="00B8721C">
            <w:pPr>
              <w:spacing w:after="0"/>
              <w:rPr>
                <w:sz w:val="20"/>
                <w:szCs w:val="20"/>
              </w:rPr>
            </w:pPr>
          </w:p>
        </w:tc>
        <w:tc>
          <w:tcPr>
            <w:tcW w:w="3402" w:type="dxa"/>
            <w:tcBorders>
              <w:top w:val="nil"/>
              <w:left w:val="nil"/>
              <w:bottom w:val="single" w:sz="4" w:space="0" w:color="auto"/>
              <w:right w:val="nil"/>
            </w:tcBorders>
          </w:tcPr>
          <w:p w:rsidR="00D322C4" w:rsidRDefault="008B44D3" w:rsidP="00B8721C">
            <w:pPr>
              <w:spacing w:after="0"/>
              <w:rPr>
                <w:sz w:val="20"/>
                <w:szCs w:val="20"/>
              </w:rPr>
            </w:pPr>
            <w:r>
              <w:rPr>
                <w:sz w:val="20"/>
                <w:szCs w:val="20"/>
              </w:rPr>
              <w:t>Current year + 6 years</w:t>
            </w:r>
          </w:p>
        </w:tc>
        <w:tc>
          <w:tcPr>
            <w:tcW w:w="3764" w:type="dxa"/>
            <w:tcBorders>
              <w:top w:val="nil"/>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STANDARD DISPOSAL</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Loans and grants managed by the school</w:t>
            </w:r>
          </w:p>
        </w:tc>
        <w:tc>
          <w:tcPr>
            <w:tcW w:w="2268"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322C4" w:rsidRPr="00D44349" w:rsidRDefault="00D322C4" w:rsidP="00B8721C">
            <w:pPr>
              <w:spacing w:after="0"/>
              <w:rPr>
                <w:sz w:val="20"/>
                <w:szCs w:val="20"/>
              </w:rPr>
            </w:pPr>
          </w:p>
        </w:tc>
        <w:tc>
          <w:tcPr>
            <w:tcW w:w="3402"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Date of last payment on the loan + 12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SECURE DISPOSAL</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Student Grant Applications</w:t>
            </w:r>
          </w:p>
        </w:tc>
        <w:tc>
          <w:tcPr>
            <w:tcW w:w="2268"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D322C4" w:rsidRPr="00D44349" w:rsidRDefault="00D322C4" w:rsidP="00B8721C">
            <w:pPr>
              <w:spacing w:after="0"/>
              <w:rPr>
                <w:sz w:val="20"/>
                <w:szCs w:val="20"/>
              </w:rPr>
            </w:pPr>
          </w:p>
        </w:tc>
        <w:tc>
          <w:tcPr>
            <w:tcW w:w="3402"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Current year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SECURE DISPOSAL</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All records relating to the creation and management of budgets including the Annual Budget Statement and background papers</w:t>
            </w:r>
          </w:p>
        </w:tc>
        <w:tc>
          <w:tcPr>
            <w:tcW w:w="2268"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322C4" w:rsidRPr="00D44349" w:rsidRDefault="00D322C4" w:rsidP="00B8721C">
            <w:pPr>
              <w:spacing w:after="0"/>
              <w:rPr>
                <w:sz w:val="20"/>
                <w:szCs w:val="20"/>
              </w:rPr>
            </w:pPr>
          </w:p>
        </w:tc>
        <w:tc>
          <w:tcPr>
            <w:tcW w:w="3402"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Life of the budget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SECURE DISPOSAL</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Invoices, receipts, order books and requisitions, delivery notices</w:t>
            </w:r>
          </w:p>
        </w:tc>
        <w:tc>
          <w:tcPr>
            <w:tcW w:w="2268"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322C4" w:rsidRPr="00D44349" w:rsidRDefault="00D322C4" w:rsidP="00B8721C">
            <w:pPr>
              <w:spacing w:after="0"/>
              <w:rPr>
                <w:sz w:val="20"/>
                <w:szCs w:val="20"/>
              </w:rPr>
            </w:pPr>
          </w:p>
        </w:tc>
        <w:tc>
          <w:tcPr>
            <w:tcW w:w="3402" w:type="dxa"/>
            <w:tcBorders>
              <w:top w:val="single" w:sz="4" w:space="0" w:color="auto"/>
              <w:left w:val="nil"/>
              <w:bottom w:val="single" w:sz="4" w:space="0" w:color="auto"/>
              <w:right w:val="nil"/>
            </w:tcBorders>
          </w:tcPr>
          <w:p w:rsidR="00D322C4" w:rsidRDefault="008B44D3" w:rsidP="00B8721C">
            <w:pPr>
              <w:spacing w:after="0"/>
              <w:rPr>
                <w:sz w:val="20"/>
                <w:szCs w:val="20"/>
              </w:rPr>
            </w:pPr>
            <w:r>
              <w:rPr>
                <w:sz w:val="20"/>
                <w:szCs w:val="20"/>
              </w:rPr>
              <w:t>Current financial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322C4" w:rsidRDefault="008B44D3" w:rsidP="00B8721C">
            <w:pPr>
              <w:spacing w:after="0"/>
              <w:rPr>
                <w:sz w:val="20"/>
                <w:szCs w:val="20"/>
              </w:rPr>
            </w:pPr>
            <w:r>
              <w:rPr>
                <w:sz w:val="20"/>
                <w:szCs w:val="20"/>
              </w:rPr>
              <w:t>SECURE DISPOSAL</w:t>
            </w:r>
          </w:p>
        </w:tc>
      </w:tr>
      <w:tr w:rsidR="008B44D3"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8B44D3" w:rsidP="008B44D3">
            <w:pPr>
              <w:spacing w:after="0"/>
              <w:rPr>
                <w:sz w:val="20"/>
                <w:szCs w:val="20"/>
              </w:rPr>
            </w:pPr>
            <w:r>
              <w:rPr>
                <w:sz w:val="20"/>
                <w:szCs w:val="20"/>
              </w:rPr>
              <w:t>Records relating to the collection and banking of monies</w:t>
            </w:r>
          </w:p>
        </w:tc>
        <w:tc>
          <w:tcPr>
            <w:tcW w:w="2268" w:type="dxa"/>
            <w:tcBorders>
              <w:top w:val="single" w:sz="4" w:space="0" w:color="auto"/>
              <w:left w:val="nil"/>
              <w:bottom w:val="single" w:sz="4" w:space="0" w:color="auto"/>
              <w:right w:val="nil"/>
            </w:tcBorders>
          </w:tcPr>
          <w:p w:rsidR="008B44D3" w:rsidRDefault="008B44D3" w:rsidP="008B44D3">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8B44D3">
            <w:pPr>
              <w:spacing w:after="0"/>
              <w:rPr>
                <w:sz w:val="20"/>
                <w:szCs w:val="20"/>
              </w:rPr>
            </w:pPr>
          </w:p>
        </w:tc>
        <w:tc>
          <w:tcPr>
            <w:tcW w:w="3402" w:type="dxa"/>
            <w:tcBorders>
              <w:top w:val="single" w:sz="4" w:space="0" w:color="auto"/>
              <w:left w:val="nil"/>
              <w:bottom w:val="single" w:sz="4" w:space="0" w:color="auto"/>
              <w:right w:val="nil"/>
            </w:tcBorders>
          </w:tcPr>
          <w:p w:rsidR="008B44D3" w:rsidRDefault="008B44D3" w:rsidP="008B44D3">
            <w:pPr>
              <w:spacing w:after="0"/>
              <w:rPr>
                <w:sz w:val="20"/>
                <w:szCs w:val="20"/>
              </w:rPr>
            </w:pPr>
            <w:r>
              <w:rPr>
                <w:sz w:val="20"/>
                <w:szCs w:val="20"/>
              </w:rPr>
              <w:t>Current financial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8B44D3" w:rsidP="008B44D3">
            <w:pPr>
              <w:spacing w:after="0"/>
              <w:rPr>
                <w:sz w:val="20"/>
                <w:szCs w:val="20"/>
              </w:rPr>
            </w:pPr>
            <w:r>
              <w:rPr>
                <w:sz w:val="20"/>
                <w:szCs w:val="20"/>
              </w:rPr>
              <w:t>SECURE DISPOSAL</w:t>
            </w:r>
          </w:p>
        </w:tc>
      </w:tr>
      <w:tr w:rsidR="008B44D3"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8B44D3" w:rsidP="008B44D3">
            <w:pPr>
              <w:spacing w:after="0"/>
              <w:rPr>
                <w:sz w:val="20"/>
                <w:szCs w:val="20"/>
              </w:rPr>
            </w:pPr>
            <w:r>
              <w:rPr>
                <w:sz w:val="20"/>
                <w:szCs w:val="20"/>
              </w:rPr>
              <w:t>Records relating to the identification and collection of debt</w:t>
            </w:r>
          </w:p>
        </w:tc>
        <w:tc>
          <w:tcPr>
            <w:tcW w:w="2268" w:type="dxa"/>
            <w:tcBorders>
              <w:top w:val="single" w:sz="4" w:space="0" w:color="auto"/>
              <w:left w:val="nil"/>
              <w:bottom w:val="single" w:sz="4" w:space="0" w:color="auto"/>
              <w:right w:val="nil"/>
            </w:tcBorders>
          </w:tcPr>
          <w:p w:rsidR="008B44D3" w:rsidRDefault="008B44D3" w:rsidP="008B44D3">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8B44D3">
            <w:pPr>
              <w:spacing w:after="0"/>
              <w:rPr>
                <w:sz w:val="20"/>
                <w:szCs w:val="20"/>
              </w:rPr>
            </w:pPr>
          </w:p>
        </w:tc>
        <w:tc>
          <w:tcPr>
            <w:tcW w:w="3402" w:type="dxa"/>
            <w:tcBorders>
              <w:top w:val="single" w:sz="4" w:space="0" w:color="auto"/>
              <w:left w:val="nil"/>
              <w:bottom w:val="single" w:sz="4" w:space="0" w:color="auto"/>
              <w:right w:val="nil"/>
            </w:tcBorders>
          </w:tcPr>
          <w:p w:rsidR="008B44D3" w:rsidRDefault="008B44D3" w:rsidP="008B44D3">
            <w:pPr>
              <w:spacing w:after="0"/>
              <w:rPr>
                <w:sz w:val="20"/>
                <w:szCs w:val="20"/>
              </w:rPr>
            </w:pPr>
            <w:r>
              <w:rPr>
                <w:sz w:val="20"/>
                <w:szCs w:val="20"/>
              </w:rPr>
              <w:t>Current financial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8B44D3" w:rsidP="008B44D3">
            <w:pPr>
              <w:spacing w:after="0"/>
              <w:rPr>
                <w:sz w:val="20"/>
                <w:szCs w:val="20"/>
              </w:rPr>
            </w:pPr>
            <w:r>
              <w:rPr>
                <w:sz w:val="20"/>
                <w:szCs w:val="20"/>
              </w:rPr>
              <w:t>SECURE DISPOSAL</w:t>
            </w:r>
          </w:p>
        </w:tc>
      </w:tr>
      <w:tr w:rsidR="00D322C4"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tcPr>
          <w:p w:rsidR="00D322C4" w:rsidRDefault="00D322C4" w:rsidP="00B8721C">
            <w:pPr>
              <w:spacing w:after="0"/>
              <w:rPr>
                <w:sz w:val="20"/>
                <w:szCs w:val="20"/>
              </w:rPr>
            </w:pPr>
          </w:p>
        </w:tc>
        <w:tc>
          <w:tcPr>
            <w:tcW w:w="2268" w:type="dxa"/>
            <w:tcBorders>
              <w:top w:val="single" w:sz="4" w:space="0" w:color="auto"/>
              <w:left w:val="nil"/>
              <w:bottom w:val="single" w:sz="4" w:space="0" w:color="auto"/>
              <w:right w:val="nil"/>
            </w:tcBorders>
          </w:tcPr>
          <w:p w:rsidR="00D322C4" w:rsidRDefault="00D322C4" w:rsidP="00B8721C">
            <w:pPr>
              <w:spacing w:after="0"/>
              <w:rPr>
                <w:sz w:val="20"/>
                <w:szCs w:val="20"/>
              </w:rPr>
            </w:pPr>
          </w:p>
        </w:tc>
        <w:tc>
          <w:tcPr>
            <w:tcW w:w="2835" w:type="dxa"/>
            <w:tcBorders>
              <w:top w:val="single" w:sz="4" w:space="0" w:color="auto"/>
              <w:left w:val="nil"/>
              <w:bottom w:val="single" w:sz="4" w:space="0" w:color="auto"/>
              <w:right w:val="nil"/>
            </w:tcBorders>
          </w:tcPr>
          <w:p w:rsidR="00D322C4" w:rsidRPr="00D44349" w:rsidRDefault="00D322C4" w:rsidP="00B8721C">
            <w:pPr>
              <w:spacing w:after="0"/>
              <w:rPr>
                <w:sz w:val="20"/>
                <w:szCs w:val="20"/>
              </w:rPr>
            </w:pPr>
          </w:p>
        </w:tc>
        <w:tc>
          <w:tcPr>
            <w:tcW w:w="3402" w:type="dxa"/>
            <w:tcBorders>
              <w:top w:val="single" w:sz="4" w:space="0" w:color="auto"/>
              <w:left w:val="nil"/>
              <w:bottom w:val="single" w:sz="4" w:space="0" w:color="auto"/>
              <w:right w:val="nil"/>
            </w:tcBorders>
          </w:tcPr>
          <w:p w:rsidR="00D322C4" w:rsidRDefault="00D322C4" w:rsidP="00B8721C">
            <w:pPr>
              <w:spacing w:after="0"/>
              <w:rPr>
                <w:sz w:val="20"/>
                <w:szCs w:val="20"/>
              </w:rPr>
            </w:pPr>
          </w:p>
        </w:tc>
        <w:tc>
          <w:tcPr>
            <w:tcW w:w="3764" w:type="dxa"/>
            <w:tcBorders>
              <w:top w:val="single" w:sz="4" w:space="0" w:color="auto"/>
              <w:left w:val="nil"/>
              <w:bottom w:val="single" w:sz="4" w:space="0" w:color="auto"/>
              <w:right w:val="nil"/>
            </w:tcBorders>
          </w:tcPr>
          <w:p w:rsidR="00D322C4" w:rsidRDefault="00D322C4" w:rsidP="00B8721C">
            <w:pPr>
              <w:spacing w:after="0"/>
              <w:rPr>
                <w:sz w:val="20"/>
                <w:szCs w:val="20"/>
              </w:rPr>
            </w:pPr>
          </w:p>
        </w:tc>
      </w:tr>
      <w:tr w:rsidR="008B44D3" w:rsidRPr="00AB17B0" w:rsidTr="008B44D3">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8B44D3" w:rsidRDefault="008B44D3" w:rsidP="00B8721C">
            <w:pPr>
              <w:spacing w:after="0"/>
              <w:rPr>
                <w:sz w:val="20"/>
                <w:szCs w:val="20"/>
              </w:rPr>
            </w:pPr>
            <w:r>
              <w:rPr>
                <w:b/>
                <w:color w:val="FFFFFF" w:themeColor="background1"/>
                <w:sz w:val="28"/>
                <w:szCs w:val="28"/>
              </w:rPr>
              <w:t>Contract Management</w:t>
            </w:r>
          </w:p>
        </w:tc>
      </w:tr>
      <w:tr w:rsidR="008B44D3" w:rsidRPr="00AB17B0" w:rsidTr="000864B6">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Default="000864B6" w:rsidP="008B44D3">
            <w:pPr>
              <w:spacing w:after="0"/>
              <w:rPr>
                <w:color w:val="FFFFFF" w:themeColor="background1"/>
              </w:rPr>
            </w:pPr>
          </w:p>
          <w:p w:rsidR="008B44D3" w:rsidRPr="00D44349" w:rsidRDefault="008B44D3" w:rsidP="008B44D3">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B44D3" w:rsidRPr="00D44349" w:rsidRDefault="008B44D3" w:rsidP="008B44D3">
            <w:pPr>
              <w:spacing w:after="0"/>
              <w:rPr>
                <w:color w:val="FFFFFF" w:themeColor="background1"/>
              </w:rPr>
            </w:pPr>
          </w:p>
          <w:p w:rsidR="008B44D3" w:rsidRPr="00D44349" w:rsidRDefault="008B44D3" w:rsidP="008B44D3">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B44D3" w:rsidRPr="00D44349" w:rsidRDefault="008B44D3" w:rsidP="008B44D3">
            <w:pPr>
              <w:spacing w:after="0"/>
              <w:rPr>
                <w:color w:val="FFFFFF" w:themeColor="background1"/>
              </w:rPr>
            </w:pPr>
          </w:p>
          <w:p w:rsidR="008B44D3" w:rsidRPr="00D44349" w:rsidRDefault="008B44D3" w:rsidP="008B44D3">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B44D3" w:rsidRPr="00D44349" w:rsidRDefault="008B44D3" w:rsidP="008B44D3">
            <w:pPr>
              <w:spacing w:after="0"/>
              <w:rPr>
                <w:color w:val="FFFFFF" w:themeColor="background1"/>
              </w:rPr>
            </w:pPr>
          </w:p>
          <w:p w:rsidR="008B44D3" w:rsidRPr="00D44349" w:rsidRDefault="008B44D3" w:rsidP="008B44D3">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B44D3" w:rsidRPr="00D44349" w:rsidRDefault="008B44D3" w:rsidP="008B44D3">
            <w:pPr>
              <w:spacing w:after="0"/>
              <w:rPr>
                <w:color w:val="FFFFFF" w:themeColor="background1"/>
              </w:rPr>
            </w:pPr>
          </w:p>
          <w:p w:rsidR="008B44D3" w:rsidRPr="00D44349" w:rsidRDefault="008B44D3" w:rsidP="008B44D3">
            <w:pPr>
              <w:spacing w:after="0"/>
              <w:rPr>
                <w:color w:val="FFFFFF" w:themeColor="background1"/>
              </w:rPr>
            </w:pPr>
            <w:r w:rsidRPr="00D44349">
              <w:rPr>
                <w:color w:val="FFFFFF" w:themeColor="background1"/>
              </w:rPr>
              <w:t>Action at the end of the administrative life of the record</w:t>
            </w:r>
          </w:p>
        </w:tc>
      </w:tr>
      <w:tr w:rsidR="008B44D3" w:rsidRPr="00AB17B0" w:rsidTr="000864B6">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0864B6" w:rsidP="000864B6">
            <w:pPr>
              <w:spacing w:after="0"/>
              <w:rPr>
                <w:sz w:val="20"/>
                <w:szCs w:val="20"/>
              </w:rPr>
            </w:pPr>
            <w:r>
              <w:rPr>
                <w:sz w:val="20"/>
                <w:szCs w:val="20"/>
              </w:rPr>
              <w:t xml:space="preserve">Records relating to </w:t>
            </w:r>
            <w:r w:rsidR="008B44D3">
              <w:rPr>
                <w:sz w:val="20"/>
                <w:szCs w:val="20"/>
              </w:rPr>
              <w:t>management of contracts under seal</w:t>
            </w:r>
          </w:p>
        </w:tc>
        <w:tc>
          <w:tcPr>
            <w:tcW w:w="2268" w:type="dxa"/>
            <w:tcBorders>
              <w:top w:val="single" w:sz="4" w:space="0" w:color="auto"/>
              <w:left w:val="nil"/>
              <w:bottom w:val="single" w:sz="4" w:space="0" w:color="auto"/>
              <w:right w:val="nil"/>
            </w:tcBorders>
          </w:tcPr>
          <w:p w:rsidR="008B44D3" w:rsidRDefault="008B44D3"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B8721C">
            <w:pPr>
              <w:spacing w:after="0"/>
              <w:rPr>
                <w:sz w:val="20"/>
                <w:szCs w:val="20"/>
              </w:rPr>
            </w:pPr>
            <w:r>
              <w:rPr>
                <w:sz w:val="20"/>
                <w:szCs w:val="20"/>
              </w:rPr>
              <w:t>Limitation Act 1980</w:t>
            </w:r>
          </w:p>
        </w:tc>
        <w:tc>
          <w:tcPr>
            <w:tcW w:w="3402" w:type="dxa"/>
            <w:tcBorders>
              <w:top w:val="single" w:sz="4" w:space="0" w:color="auto"/>
              <w:left w:val="nil"/>
              <w:bottom w:val="single" w:sz="4" w:space="0" w:color="auto"/>
              <w:right w:val="nil"/>
            </w:tcBorders>
          </w:tcPr>
          <w:p w:rsidR="008B44D3" w:rsidRDefault="008B44D3" w:rsidP="00B8721C">
            <w:pPr>
              <w:spacing w:after="0"/>
              <w:rPr>
                <w:sz w:val="20"/>
                <w:szCs w:val="20"/>
              </w:rPr>
            </w:pPr>
            <w:r>
              <w:rPr>
                <w:sz w:val="20"/>
                <w:szCs w:val="20"/>
              </w:rPr>
              <w:t>Last payment on the contract + 12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8B44D3" w:rsidP="00B8721C">
            <w:pPr>
              <w:spacing w:after="0"/>
              <w:rPr>
                <w:sz w:val="20"/>
                <w:szCs w:val="20"/>
              </w:rPr>
            </w:pPr>
            <w:r>
              <w:rPr>
                <w:sz w:val="20"/>
                <w:szCs w:val="20"/>
              </w:rPr>
              <w:t>SECURE DISPOSAL</w:t>
            </w:r>
          </w:p>
        </w:tc>
      </w:tr>
      <w:tr w:rsidR="008B44D3" w:rsidRPr="00AB17B0" w:rsidTr="000864B6">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0864B6" w:rsidP="000864B6">
            <w:pPr>
              <w:spacing w:after="0"/>
              <w:rPr>
                <w:sz w:val="20"/>
                <w:szCs w:val="20"/>
              </w:rPr>
            </w:pPr>
            <w:r>
              <w:rPr>
                <w:sz w:val="20"/>
                <w:szCs w:val="20"/>
              </w:rPr>
              <w:t>R</w:t>
            </w:r>
            <w:r w:rsidR="008B44D3">
              <w:rPr>
                <w:sz w:val="20"/>
                <w:szCs w:val="20"/>
              </w:rPr>
              <w:t>ecords relating to the management of contracts under signature</w:t>
            </w:r>
          </w:p>
        </w:tc>
        <w:tc>
          <w:tcPr>
            <w:tcW w:w="2268" w:type="dxa"/>
            <w:tcBorders>
              <w:top w:val="single" w:sz="4" w:space="0" w:color="auto"/>
              <w:left w:val="nil"/>
              <w:bottom w:val="single" w:sz="4" w:space="0" w:color="auto"/>
              <w:right w:val="nil"/>
            </w:tcBorders>
          </w:tcPr>
          <w:p w:rsidR="008B44D3" w:rsidRDefault="008B44D3" w:rsidP="008B44D3">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8B44D3">
            <w:pPr>
              <w:spacing w:after="0"/>
              <w:rPr>
                <w:sz w:val="20"/>
                <w:szCs w:val="20"/>
              </w:rPr>
            </w:pPr>
            <w:r>
              <w:rPr>
                <w:sz w:val="20"/>
                <w:szCs w:val="20"/>
              </w:rPr>
              <w:t>Limitation Act 1980</w:t>
            </w:r>
          </w:p>
        </w:tc>
        <w:tc>
          <w:tcPr>
            <w:tcW w:w="3402" w:type="dxa"/>
            <w:tcBorders>
              <w:top w:val="single" w:sz="4" w:space="0" w:color="auto"/>
              <w:left w:val="nil"/>
              <w:bottom w:val="single" w:sz="4" w:space="0" w:color="auto"/>
              <w:right w:val="nil"/>
            </w:tcBorders>
          </w:tcPr>
          <w:p w:rsidR="008B44D3" w:rsidRDefault="008B44D3" w:rsidP="008B44D3">
            <w:pPr>
              <w:spacing w:after="0"/>
              <w:rPr>
                <w:sz w:val="20"/>
                <w:szCs w:val="20"/>
              </w:rPr>
            </w:pPr>
            <w:r>
              <w:rPr>
                <w:sz w:val="20"/>
                <w:szCs w:val="20"/>
              </w:rPr>
              <w:t>Last payment on the contract + 12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8B44D3" w:rsidP="008B44D3">
            <w:pPr>
              <w:spacing w:after="0"/>
              <w:rPr>
                <w:sz w:val="20"/>
                <w:szCs w:val="20"/>
              </w:rPr>
            </w:pPr>
            <w:r>
              <w:rPr>
                <w:sz w:val="20"/>
                <w:szCs w:val="20"/>
              </w:rPr>
              <w:t>SECURE DISPOSAL</w:t>
            </w:r>
          </w:p>
        </w:tc>
      </w:tr>
      <w:tr w:rsidR="008B44D3" w:rsidRPr="00AB17B0" w:rsidTr="000864B6">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8B44D3" w:rsidP="000864B6">
            <w:pPr>
              <w:spacing w:after="0"/>
              <w:rPr>
                <w:sz w:val="20"/>
                <w:szCs w:val="20"/>
              </w:rPr>
            </w:pPr>
            <w:r>
              <w:rPr>
                <w:sz w:val="20"/>
                <w:szCs w:val="20"/>
              </w:rPr>
              <w:t>Records relating to monitoring of contracts</w:t>
            </w:r>
          </w:p>
        </w:tc>
        <w:tc>
          <w:tcPr>
            <w:tcW w:w="2268" w:type="dxa"/>
            <w:tcBorders>
              <w:top w:val="single" w:sz="4" w:space="0" w:color="auto"/>
              <w:left w:val="nil"/>
              <w:bottom w:val="single" w:sz="4" w:space="0" w:color="auto"/>
              <w:right w:val="nil"/>
            </w:tcBorders>
          </w:tcPr>
          <w:p w:rsidR="008B44D3" w:rsidRDefault="008B44D3"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B8721C">
            <w:pPr>
              <w:spacing w:after="0"/>
              <w:rPr>
                <w:sz w:val="20"/>
                <w:szCs w:val="20"/>
              </w:rPr>
            </w:pPr>
          </w:p>
        </w:tc>
        <w:tc>
          <w:tcPr>
            <w:tcW w:w="3402" w:type="dxa"/>
            <w:tcBorders>
              <w:top w:val="single" w:sz="4" w:space="0" w:color="auto"/>
              <w:left w:val="nil"/>
              <w:bottom w:val="single" w:sz="4" w:space="0" w:color="auto"/>
              <w:right w:val="nil"/>
            </w:tcBorders>
          </w:tcPr>
          <w:p w:rsidR="008B44D3" w:rsidRDefault="008B44D3" w:rsidP="00B8721C">
            <w:pPr>
              <w:spacing w:after="0"/>
              <w:rPr>
                <w:sz w:val="20"/>
                <w:szCs w:val="20"/>
              </w:rPr>
            </w:pPr>
            <w:r>
              <w:rPr>
                <w:sz w:val="20"/>
                <w:szCs w:val="20"/>
              </w:rPr>
              <w:t>Current + 2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8B44D3" w:rsidP="00B8721C">
            <w:pPr>
              <w:spacing w:after="0"/>
              <w:rPr>
                <w:sz w:val="20"/>
                <w:szCs w:val="20"/>
              </w:rPr>
            </w:pPr>
            <w:r>
              <w:rPr>
                <w:sz w:val="20"/>
                <w:szCs w:val="20"/>
              </w:rPr>
              <w:t>SECURE DISPOSAL</w:t>
            </w:r>
          </w:p>
        </w:tc>
      </w:tr>
      <w:tr w:rsidR="000864B6" w:rsidRPr="00AB17B0" w:rsidTr="000864B6">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Default="000864B6" w:rsidP="000864B6">
            <w:pPr>
              <w:spacing w:after="0"/>
              <w:rPr>
                <w:sz w:val="20"/>
                <w:szCs w:val="20"/>
              </w:rPr>
            </w:pPr>
            <w:r>
              <w:rPr>
                <w:b/>
                <w:color w:val="FFFFFF" w:themeColor="background1"/>
                <w:sz w:val="28"/>
                <w:szCs w:val="28"/>
              </w:rPr>
              <w:lastRenderedPageBreak/>
              <w:t>School Fund</w:t>
            </w:r>
          </w:p>
        </w:tc>
      </w:tr>
      <w:tr w:rsidR="000864B6"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Default="000864B6" w:rsidP="000864B6">
            <w:pPr>
              <w:spacing w:after="0"/>
              <w:rPr>
                <w:color w:val="FFFFFF" w:themeColor="background1"/>
              </w:rPr>
            </w:pPr>
          </w:p>
          <w:p w:rsidR="000864B6" w:rsidRPr="00D44349" w:rsidRDefault="000864B6" w:rsidP="000864B6">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Pr="00D44349" w:rsidRDefault="000864B6" w:rsidP="000864B6">
            <w:pPr>
              <w:spacing w:after="0"/>
              <w:rPr>
                <w:color w:val="FFFFFF" w:themeColor="background1"/>
              </w:rPr>
            </w:pPr>
          </w:p>
          <w:p w:rsidR="000864B6" w:rsidRPr="00D44349" w:rsidRDefault="000864B6" w:rsidP="000864B6">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Pr="00D44349" w:rsidRDefault="000864B6" w:rsidP="000864B6">
            <w:pPr>
              <w:spacing w:after="0"/>
              <w:rPr>
                <w:color w:val="FFFFFF" w:themeColor="background1"/>
              </w:rPr>
            </w:pPr>
          </w:p>
          <w:p w:rsidR="000864B6" w:rsidRPr="00D44349" w:rsidRDefault="000864B6" w:rsidP="000864B6">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Pr="00D44349" w:rsidRDefault="000864B6" w:rsidP="000864B6">
            <w:pPr>
              <w:spacing w:after="0"/>
              <w:rPr>
                <w:color w:val="FFFFFF" w:themeColor="background1"/>
              </w:rPr>
            </w:pPr>
          </w:p>
          <w:p w:rsidR="000864B6" w:rsidRPr="00D44349" w:rsidRDefault="000864B6" w:rsidP="000864B6">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0864B6" w:rsidRPr="00D44349" w:rsidRDefault="000864B6" w:rsidP="000864B6">
            <w:pPr>
              <w:spacing w:after="0"/>
              <w:rPr>
                <w:color w:val="FFFFFF" w:themeColor="background1"/>
              </w:rPr>
            </w:pPr>
          </w:p>
          <w:p w:rsidR="000864B6" w:rsidRPr="00D44349" w:rsidRDefault="000864B6" w:rsidP="000864B6">
            <w:pPr>
              <w:spacing w:after="0"/>
              <w:rPr>
                <w:color w:val="FFFFFF" w:themeColor="background1"/>
              </w:rPr>
            </w:pPr>
            <w:r w:rsidRPr="00D44349">
              <w:rPr>
                <w:color w:val="FFFFFF" w:themeColor="background1"/>
              </w:rPr>
              <w:t>Action at the end of the administrative life of the record</w:t>
            </w:r>
          </w:p>
        </w:tc>
      </w:tr>
      <w:tr w:rsidR="008B44D3"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0864B6" w:rsidP="00B8721C">
            <w:pPr>
              <w:spacing w:after="0"/>
              <w:rPr>
                <w:sz w:val="20"/>
                <w:szCs w:val="20"/>
              </w:rPr>
            </w:pPr>
            <w:r>
              <w:rPr>
                <w:sz w:val="20"/>
                <w:szCs w:val="20"/>
              </w:rPr>
              <w:t>School Fund – cheque books</w:t>
            </w:r>
          </w:p>
        </w:tc>
        <w:tc>
          <w:tcPr>
            <w:tcW w:w="2268" w:type="dxa"/>
            <w:tcBorders>
              <w:top w:val="single" w:sz="4" w:space="0" w:color="auto"/>
              <w:left w:val="nil"/>
              <w:bottom w:val="single" w:sz="4" w:space="0" w:color="auto"/>
              <w:right w:val="nil"/>
            </w:tcBorders>
          </w:tcPr>
          <w:p w:rsidR="008B44D3"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B8721C">
            <w:pPr>
              <w:spacing w:after="0"/>
              <w:rPr>
                <w:sz w:val="20"/>
                <w:szCs w:val="20"/>
              </w:rPr>
            </w:pPr>
          </w:p>
        </w:tc>
        <w:tc>
          <w:tcPr>
            <w:tcW w:w="3402" w:type="dxa"/>
            <w:tcBorders>
              <w:top w:val="single" w:sz="4" w:space="0" w:color="auto"/>
              <w:left w:val="nil"/>
              <w:bottom w:val="single" w:sz="4" w:space="0" w:color="auto"/>
              <w:right w:val="nil"/>
            </w:tcBorders>
          </w:tcPr>
          <w:p w:rsidR="008B44D3" w:rsidRDefault="000864B6" w:rsidP="00B8721C">
            <w:pPr>
              <w:spacing w:after="0"/>
              <w:rPr>
                <w:sz w:val="20"/>
                <w:szCs w:val="20"/>
              </w:rPr>
            </w:pPr>
            <w:r>
              <w:rPr>
                <w:sz w:val="20"/>
                <w:szCs w:val="20"/>
              </w:rPr>
              <w:t xml:space="preserve">Current + 6 years </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0864B6" w:rsidP="00B8721C">
            <w:pPr>
              <w:spacing w:after="0"/>
              <w:rPr>
                <w:sz w:val="20"/>
                <w:szCs w:val="20"/>
              </w:rPr>
            </w:pPr>
            <w:r>
              <w:rPr>
                <w:sz w:val="20"/>
                <w:szCs w:val="20"/>
              </w:rPr>
              <w:t>SECURE DISPOSAL</w:t>
            </w:r>
          </w:p>
        </w:tc>
      </w:tr>
      <w:tr w:rsidR="008B44D3"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6B49DC" w:rsidP="00B8721C">
            <w:pPr>
              <w:spacing w:after="0"/>
              <w:rPr>
                <w:sz w:val="20"/>
                <w:szCs w:val="20"/>
              </w:rPr>
            </w:pPr>
            <w:r>
              <w:rPr>
                <w:sz w:val="20"/>
                <w:szCs w:val="20"/>
              </w:rPr>
              <w:t>School Fund – paying in books</w:t>
            </w:r>
          </w:p>
        </w:tc>
        <w:tc>
          <w:tcPr>
            <w:tcW w:w="2268" w:type="dxa"/>
            <w:tcBorders>
              <w:top w:val="single" w:sz="4" w:space="0" w:color="auto"/>
              <w:left w:val="nil"/>
              <w:bottom w:val="single" w:sz="4" w:space="0" w:color="auto"/>
              <w:right w:val="nil"/>
            </w:tcBorders>
          </w:tcPr>
          <w:p w:rsidR="008B44D3"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B8721C">
            <w:pPr>
              <w:spacing w:after="0"/>
              <w:rPr>
                <w:sz w:val="20"/>
                <w:szCs w:val="20"/>
              </w:rPr>
            </w:pPr>
          </w:p>
        </w:tc>
        <w:tc>
          <w:tcPr>
            <w:tcW w:w="3402" w:type="dxa"/>
            <w:tcBorders>
              <w:top w:val="single" w:sz="4" w:space="0" w:color="auto"/>
              <w:left w:val="nil"/>
              <w:bottom w:val="single" w:sz="4" w:space="0" w:color="auto"/>
              <w:right w:val="nil"/>
            </w:tcBorders>
          </w:tcPr>
          <w:p w:rsidR="008B44D3" w:rsidRDefault="000864B6" w:rsidP="00B8721C">
            <w:pPr>
              <w:spacing w:after="0"/>
              <w:rPr>
                <w:sz w:val="20"/>
                <w:szCs w:val="20"/>
              </w:rPr>
            </w:pPr>
            <w:r>
              <w:rPr>
                <w:sz w:val="20"/>
                <w:szCs w:val="20"/>
              </w:rPr>
              <w:t>Current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0864B6" w:rsidP="00B8721C">
            <w:pPr>
              <w:spacing w:after="0"/>
              <w:rPr>
                <w:sz w:val="20"/>
                <w:szCs w:val="20"/>
              </w:rPr>
            </w:pPr>
            <w:r>
              <w:rPr>
                <w:sz w:val="20"/>
                <w:szCs w:val="20"/>
              </w:rPr>
              <w:t>SECURE DISPOSAL</w:t>
            </w:r>
          </w:p>
        </w:tc>
      </w:tr>
      <w:tr w:rsidR="008B44D3"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B44D3" w:rsidRDefault="006B49DC" w:rsidP="00B8721C">
            <w:pPr>
              <w:spacing w:after="0"/>
              <w:rPr>
                <w:sz w:val="20"/>
                <w:szCs w:val="20"/>
              </w:rPr>
            </w:pPr>
            <w:r>
              <w:rPr>
                <w:sz w:val="20"/>
                <w:szCs w:val="20"/>
              </w:rPr>
              <w:t>School Fund – Ledger</w:t>
            </w:r>
          </w:p>
        </w:tc>
        <w:tc>
          <w:tcPr>
            <w:tcW w:w="2268" w:type="dxa"/>
            <w:tcBorders>
              <w:top w:val="single" w:sz="4" w:space="0" w:color="auto"/>
              <w:left w:val="nil"/>
              <w:bottom w:val="single" w:sz="4" w:space="0" w:color="auto"/>
              <w:right w:val="nil"/>
            </w:tcBorders>
          </w:tcPr>
          <w:p w:rsidR="008B44D3"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8B44D3" w:rsidRPr="00D44349" w:rsidRDefault="008B44D3" w:rsidP="00B8721C">
            <w:pPr>
              <w:spacing w:after="0"/>
              <w:rPr>
                <w:sz w:val="20"/>
                <w:szCs w:val="20"/>
              </w:rPr>
            </w:pPr>
          </w:p>
        </w:tc>
        <w:tc>
          <w:tcPr>
            <w:tcW w:w="3402" w:type="dxa"/>
            <w:tcBorders>
              <w:top w:val="single" w:sz="4" w:space="0" w:color="auto"/>
              <w:left w:val="nil"/>
              <w:bottom w:val="single" w:sz="4" w:space="0" w:color="auto"/>
              <w:right w:val="nil"/>
            </w:tcBorders>
          </w:tcPr>
          <w:p w:rsidR="008B44D3" w:rsidRDefault="000864B6" w:rsidP="00B8721C">
            <w:pPr>
              <w:spacing w:after="0"/>
              <w:rPr>
                <w:sz w:val="20"/>
                <w:szCs w:val="20"/>
              </w:rPr>
            </w:pPr>
            <w:r>
              <w:rPr>
                <w:sz w:val="20"/>
                <w:szCs w:val="20"/>
              </w:rPr>
              <w:t>Current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B44D3" w:rsidRDefault="000864B6" w:rsidP="00B8721C">
            <w:pPr>
              <w:spacing w:after="0"/>
              <w:rPr>
                <w:sz w:val="20"/>
                <w:szCs w:val="20"/>
              </w:rPr>
            </w:pPr>
            <w:r>
              <w:rPr>
                <w:sz w:val="20"/>
                <w:szCs w:val="20"/>
              </w:rPr>
              <w:t>SECURE DISPOSAL</w:t>
            </w:r>
          </w:p>
        </w:tc>
      </w:tr>
      <w:tr w:rsidR="000864B6"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864B6" w:rsidRDefault="006B49DC" w:rsidP="00B8721C">
            <w:pPr>
              <w:spacing w:after="0"/>
              <w:rPr>
                <w:sz w:val="20"/>
                <w:szCs w:val="20"/>
              </w:rPr>
            </w:pPr>
            <w:r>
              <w:rPr>
                <w:sz w:val="20"/>
                <w:szCs w:val="20"/>
              </w:rPr>
              <w:t>School Fund – Invoices</w:t>
            </w:r>
          </w:p>
        </w:tc>
        <w:tc>
          <w:tcPr>
            <w:tcW w:w="2268"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0864B6" w:rsidRPr="00D44349" w:rsidRDefault="000864B6" w:rsidP="00B8721C">
            <w:pPr>
              <w:spacing w:after="0"/>
              <w:rPr>
                <w:sz w:val="20"/>
                <w:szCs w:val="20"/>
              </w:rPr>
            </w:pPr>
          </w:p>
        </w:tc>
        <w:tc>
          <w:tcPr>
            <w:tcW w:w="3402"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Current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864B6" w:rsidRDefault="000864B6" w:rsidP="00B8721C">
            <w:pPr>
              <w:spacing w:after="0"/>
              <w:rPr>
                <w:sz w:val="20"/>
                <w:szCs w:val="20"/>
              </w:rPr>
            </w:pPr>
            <w:r>
              <w:rPr>
                <w:sz w:val="20"/>
                <w:szCs w:val="20"/>
              </w:rPr>
              <w:t>SECURE DISPOSAL</w:t>
            </w:r>
          </w:p>
        </w:tc>
      </w:tr>
      <w:tr w:rsidR="000864B6"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864B6" w:rsidRDefault="006B49DC" w:rsidP="00B8721C">
            <w:pPr>
              <w:spacing w:after="0"/>
              <w:rPr>
                <w:sz w:val="20"/>
                <w:szCs w:val="20"/>
              </w:rPr>
            </w:pPr>
            <w:r>
              <w:rPr>
                <w:sz w:val="20"/>
                <w:szCs w:val="20"/>
              </w:rPr>
              <w:t>School Fund – Receipts</w:t>
            </w:r>
          </w:p>
        </w:tc>
        <w:tc>
          <w:tcPr>
            <w:tcW w:w="2268"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0864B6" w:rsidRPr="00D44349" w:rsidRDefault="000864B6" w:rsidP="00B8721C">
            <w:pPr>
              <w:spacing w:after="0"/>
              <w:rPr>
                <w:sz w:val="20"/>
                <w:szCs w:val="20"/>
              </w:rPr>
            </w:pPr>
          </w:p>
        </w:tc>
        <w:tc>
          <w:tcPr>
            <w:tcW w:w="3402"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Current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864B6" w:rsidRDefault="000864B6" w:rsidP="00B8721C">
            <w:pPr>
              <w:spacing w:after="0"/>
              <w:rPr>
                <w:sz w:val="20"/>
                <w:szCs w:val="20"/>
              </w:rPr>
            </w:pPr>
            <w:r>
              <w:rPr>
                <w:sz w:val="20"/>
                <w:szCs w:val="20"/>
              </w:rPr>
              <w:t>SECURE DISPOSAL</w:t>
            </w:r>
          </w:p>
        </w:tc>
      </w:tr>
      <w:tr w:rsidR="000864B6"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864B6" w:rsidRDefault="006B49DC" w:rsidP="00B8721C">
            <w:pPr>
              <w:spacing w:after="0"/>
              <w:rPr>
                <w:sz w:val="20"/>
                <w:szCs w:val="20"/>
              </w:rPr>
            </w:pPr>
            <w:r>
              <w:rPr>
                <w:sz w:val="20"/>
                <w:szCs w:val="20"/>
              </w:rPr>
              <w:t>School Fund – Bank statements</w:t>
            </w:r>
          </w:p>
        </w:tc>
        <w:tc>
          <w:tcPr>
            <w:tcW w:w="2268"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0864B6" w:rsidRPr="00D44349" w:rsidRDefault="000864B6" w:rsidP="00B8721C">
            <w:pPr>
              <w:spacing w:after="0"/>
              <w:rPr>
                <w:sz w:val="20"/>
                <w:szCs w:val="20"/>
              </w:rPr>
            </w:pPr>
          </w:p>
        </w:tc>
        <w:tc>
          <w:tcPr>
            <w:tcW w:w="3402"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Current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864B6" w:rsidRDefault="000864B6" w:rsidP="00B8721C">
            <w:pPr>
              <w:spacing w:after="0"/>
              <w:rPr>
                <w:sz w:val="20"/>
                <w:szCs w:val="20"/>
              </w:rPr>
            </w:pPr>
            <w:r>
              <w:rPr>
                <w:sz w:val="20"/>
                <w:szCs w:val="20"/>
              </w:rPr>
              <w:t>SECURE DISPOSAL</w:t>
            </w:r>
          </w:p>
        </w:tc>
      </w:tr>
      <w:tr w:rsidR="000864B6"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0864B6" w:rsidRDefault="006B49DC" w:rsidP="00B8721C">
            <w:pPr>
              <w:spacing w:after="0"/>
              <w:rPr>
                <w:sz w:val="20"/>
                <w:szCs w:val="20"/>
              </w:rPr>
            </w:pPr>
            <w:r>
              <w:rPr>
                <w:sz w:val="20"/>
                <w:szCs w:val="20"/>
              </w:rPr>
              <w:t>School Fund – Journey books</w:t>
            </w:r>
          </w:p>
        </w:tc>
        <w:tc>
          <w:tcPr>
            <w:tcW w:w="2268"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0864B6" w:rsidRPr="00D44349" w:rsidRDefault="000864B6" w:rsidP="00B8721C">
            <w:pPr>
              <w:spacing w:after="0"/>
              <w:rPr>
                <w:sz w:val="20"/>
                <w:szCs w:val="20"/>
              </w:rPr>
            </w:pPr>
          </w:p>
        </w:tc>
        <w:tc>
          <w:tcPr>
            <w:tcW w:w="3402" w:type="dxa"/>
            <w:tcBorders>
              <w:top w:val="single" w:sz="4" w:space="0" w:color="auto"/>
              <w:left w:val="nil"/>
              <w:bottom w:val="single" w:sz="4" w:space="0" w:color="auto"/>
              <w:right w:val="nil"/>
            </w:tcBorders>
          </w:tcPr>
          <w:p w:rsidR="000864B6" w:rsidRDefault="000864B6" w:rsidP="00B8721C">
            <w:pPr>
              <w:spacing w:after="0"/>
              <w:rPr>
                <w:sz w:val="20"/>
                <w:szCs w:val="20"/>
              </w:rPr>
            </w:pPr>
            <w:r>
              <w:rPr>
                <w:sz w:val="20"/>
                <w:szCs w:val="20"/>
              </w:rPr>
              <w:t>Current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0864B6" w:rsidRDefault="000864B6" w:rsidP="00B8721C">
            <w:pPr>
              <w:spacing w:after="0"/>
              <w:rPr>
                <w:sz w:val="20"/>
                <w:szCs w:val="20"/>
              </w:rPr>
            </w:pPr>
            <w:r>
              <w:rPr>
                <w:sz w:val="20"/>
                <w:szCs w:val="20"/>
              </w:rPr>
              <w:t>SECURE DISPOSAL</w:t>
            </w:r>
          </w:p>
        </w:tc>
      </w:tr>
      <w:tr w:rsidR="006B49DC"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p>
        </w:tc>
      </w:tr>
      <w:tr w:rsidR="006B49DC"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Default="006B49DC" w:rsidP="00B8721C">
            <w:pPr>
              <w:spacing w:after="0"/>
              <w:rPr>
                <w:sz w:val="20"/>
                <w:szCs w:val="20"/>
              </w:rPr>
            </w:pPr>
            <w:r>
              <w:rPr>
                <w:b/>
                <w:color w:val="FFFFFF" w:themeColor="background1"/>
                <w:sz w:val="28"/>
                <w:szCs w:val="28"/>
              </w:rPr>
              <w:t>School Meals Management</w:t>
            </w:r>
          </w:p>
        </w:tc>
      </w:tr>
      <w:tr w:rsidR="006B49DC"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Action at the end of the administrative life of the record</w:t>
            </w:r>
          </w:p>
        </w:tc>
      </w:tr>
      <w:tr w:rsidR="006B49DC"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r>
              <w:rPr>
                <w:sz w:val="20"/>
                <w:szCs w:val="20"/>
              </w:rPr>
              <w:t>Free School Meals Register</w:t>
            </w:r>
          </w:p>
        </w:tc>
        <w:tc>
          <w:tcPr>
            <w:tcW w:w="2268" w:type="dxa"/>
            <w:tcBorders>
              <w:top w:val="single" w:sz="4" w:space="0" w:color="auto"/>
              <w:left w:val="nil"/>
              <w:bottom w:val="single" w:sz="4" w:space="0" w:color="auto"/>
              <w:right w:val="nil"/>
            </w:tcBorders>
          </w:tcPr>
          <w:p w:rsidR="006B49DC" w:rsidRDefault="006B49D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6B49DC" w:rsidRPr="00D44349" w:rsidRDefault="006B49DC" w:rsidP="00B8721C">
            <w:pPr>
              <w:spacing w:after="0"/>
              <w:rPr>
                <w:sz w:val="20"/>
                <w:szCs w:val="20"/>
              </w:rPr>
            </w:pPr>
          </w:p>
        </w:tc>
        <w:tc>
          <w:tcPr>
            <w:tcW w:w="3402" w:type="dxa"/>
            <w:tcBorders>
              <w:top w:val="single" w:sz="4" w:space="0" w:color="auto"/>
              <w:left w:val="nil"/>
              <w:bottom w:val="single" w:sz="4" w:space="0" w:color="auto"/>
              <w:right w:val="nil"/>
            </w:tcBorders>
          </w:tcPr>
          <w:p w:rsidR="006B49DC" w:rsidRDefault="006B49DC" w:rsidP="00B8721C">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r>
              <w:rPr>
                <w:sz w:val="20"/>
                <w:szCs w:val="20"/>
              </w:rPr>
              <w:t>SECURE DISPOSAL</w:t>
            </w:r>
          </w:p>
        </w:tc>
      </w:tr>
      <w:tr w:rsidR="006B49DC"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r>
              <w:rPr>
                <w:sz w:val="20"/>
                <w:szCs w:val="20"/>
              </w:rPr>
              <w:t>School Meals Registers</w:t>
            </w:r>
          </w:p>
        </w:tc>
        <w:tc>
          <w:tcPr>
            <w:tcW w:w="2268" w:type="dxa"/>
            <w:tcBorders>
              <w:top w:val="single" w:sz="4" w:space="0" w:color="auto"/>
              <w:left w:val="nil"/>
              <w:bottom w:val="single" w:sz="4" w:space="0" w:color="auto"/>
              <w:right w:val="nil"/>
            </w:tcBorders>
          </w:tcPr>
          <w:p w:rsidR="006B49DC" w:rsidRDefault="006B49D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6B49DC" w:rsidRPr="00D44349" w:rsidRDefault="006B49DC" w:rsidP="00B8721C">
            <w:pPr>
              <w:spacing w:after="0"/>
              <w:rPr>
                <w:sz w:val="20"/>
                <w:szCs w:val="20"/>
              </w:rPr>
            </w:pPr>
          </w:p>
        </w:tc>
        <w:tc>
          <w:tcPr>
            <w:tcW w:w="3402" w:type="dxa"/>
            <w:tcBorders>
              <w:top w:val="single" w:sz="4" w:space="0" w:color="auto"/>
              <w:left w:val="nil"/>
              <w:bottom w:val="single" w:sz="4" w:space="0" w:color="auto"/>
              <w:right w:val="nil"/>
            </w:tcBorders>
          </w:tcPr>
          <w:p w:rsidR="006B49DC" w:rsidRDefault="006B49DC" w:rsidP="00B8721C">
            <w:pPr>
              <w:spacing w:after="0"/>
              <w:rPr>
                <w:sz w:val="20"/>
                <w:szCs w:val="20"/>
              </w:rPr>
            </w:pPr>
            <w:r>
              <w:rPr>
                <w:sz w:val="20"/>
                <w:szCs w:val="20"/>
              </w:rPr>
              <w:t>Current year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r>
              <w:rPr>
                <w:sz w:val="20"/>
                <w:szCs w:val="20"/>
              </w:rPr>
              <w:t>SECURE DISPOSAL</w:t>
            </w:r>
          </w:p>
        </w:tc>
      </w:tr>
      <w:tr w:rsidR="006B49DC"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r>
              <w:rPr>
                <w:sz w:val="20"/>
                <w:szCs w:val="20"/>
              </w:rPr>
              <w:t>School Meals Summary Sheets</w:t>
            </w:r>
          </w:p>
        </w:tc>
        <w:tc>
          <w:tcPr>
            <w:tcW w:w="2268" w:type="dxa"/>
            <w:tcBorders>
              <w:top w:val="single" w:sz="4" w:space="0" w:color="auto"/>
              <w:left w:val="nil"/>
              <w:bottom w:val="single" w:sz="4" w:space="0" w:color="auto"/>
              <w:right w:val="nil"/>
            </w:tcBorders>
          </w:tcPr>
          <w:p w:rsidR="006B49DC" w:rsidRDefault="006B49D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6B49DC" w:rsidRPr="00D44349" w:rsidRDefault="006B49DC" w:rsidP="00B8721C">
            <w:pPr>
              <w:spacing w:after="0"/>
              <w:rPr>
                <w:sz w:val="20"/>
                <w:szCs w:val="20"/>
              </w:rPr>
            </w:pPr>
          </w:p>
        </w:tc>
        <w:tc>
          <w:tcPr>
            <w:tcW w:w="3402" w:type="dxa"/>
            <w:tcBorders>
              <w:top w:val="single" w:sz="4" w:space="0" w:color="auto"/>
              <w:left w:val="nil"/>
              <w:bottom w:val="single" w:sz="4" w:space="0" w:color="auto"/>
              <w:right w:val="nil"/>
            </w:tcBorders>
          </w:tcPr>
          <w:p w:rsidR="006B49DC" w:rsidRDefault="006B49DC" w:rsidP="00B8721C">
            <w:pPr>
              <w:spacing w:after="0"/>
              <w:rPr>
                <w:sz w:val="20"/>
                <w:szCs w:val="20"/>
              </w:rPr>
            </w:pPr>
            <w:r>
              <w:rPr>
                <w:sz w:val="20"/>
                <w:szCs w:val="20"/>
              </w:rPr>
              <w:t>Current year + 3 years</w:t>
            </w:r>
          </w:p>
        </w:tc>
        <w:tc>
          <w:tcPr>
            <w:tcW w:w="3764"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r>
              <w:rPr>
                <w:sz w:val="20"/>
                <w:szCs w:val="20"/>
              </w:rPr>
              <w:t>SECURE DISPOSAL</w:t>
            </w:r>
          </w:p>
        </w:tc>
      </w:tr>
      <w:tr w:rsidR="006B49DC"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nil"/>
              <w:right w:val="nil"/>
            </w:tcBorders>
          </w:tcPr>
          <w:p w:rsidR="006B49DC" w:rsidRDefault="006B49DC" w:rsidP="00B8721C">
            <w:pPr>
              <w:spacing w:after="0"/>
              <w:rPr>
                <w:sz w:val="20"/>
                <w:szCs w:val="20"/>
              </w:rPr>
            </w:pPr>
          </w:p>
        </w:tc>
      </w:tr>
      <w:tr w:rsidR="006B49DC"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tcPr>
          <w:p w:rsidR="006B49DC" w:rsidRDefault="006B49DC" w:rsidP="006B49DC">
            <w:pPr>
              <w:spacing w:after="0"/>
              <w:rPr>
                <w:color w:val="FFFFFF" w:themeColor="background1"/>
              </w:rPr>
            </w:pPr>
            <w:r>
              <w:rPr>
                <w:b/>
                <w:sz w:val="28"/>
                <w:szCs w:val="28"/>
              </w:rPr>
              <w:t>4    Property Management</w:t>
            </w:r>
            <w:r w:rsidRPr="00387D26">
              <w:rPr>
                <w:color w:val="FFFFFF" w:themeColor="background1"/>
              </w:rPr>
              <w:t xml:space="preserve"> I</w:t>
            </w:r>
          </w:p>
          <w:p w:rsidR="006B49DC" w:rsidRDefault="006B49DC" w:rsidP="006B49DC">
            <w:pPr>
              <w:spacing w:after="0"/>
              <w:rPr>
                <w:sz w:val="20"/>
                <w:szCs w:val="20"/>
              </w:rPr>
            </w:pPr>
            <w:r w:rsidRPr="00D322C4">
              <w:rPr>
                <w:i/>
                <w:sz w:val="20"/>
                <w:szCs w:val="20"/>
              </w:rPr>
              <w:t>This section deals with all aspects of the financial management of the Trust/Academies including th</w:t>
            </w:r>
            <w:r>
              <w:rPr>
                <w:i/>
                <w:sz w:val="20"/>
                <w:szCs w:val="20"/>
              </w:rPr>
              <w:t>e administration of school meals</w:t>
            </w:r>
          </w:p>
        </w:tc>
      </w:tr>
      <w:tr w:rsidR="006B49DC"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Default="006B49DC" w:rsidP="00B8721C">
            <w:pPr>
              <w:spacing w:after="0"/>
              <w:rPr>
                <w:sz w:val="20"/>
                <w:szCs w:val="20"/>
              </w:rPr>
            </w:pPr>
            <w:r>
              <w:rPr>
                <w:b/>
                <w:color w:val="FFFFFF" w:themeColor="background1"/>
                <w:sz w:val="28"/>
                <w:szCs w:val="28"/>
              </w:rPr>
              <w:t>Property Management</w:t>
            </w:r>
          </w:p>
        </w:tc>
      </w:tr>
      <w:tr w:rsidR="006B49DC" w:rsidRPr="00AB17B0" w:rsidTr="006B49D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6B49DC" w:rsidRPr="00D44349" w:rsidRDefault="006B49DC" w:rsidP="006B49DC">
            <w:pPr>
              <w:spacing w:after="0"/>
              <w:rPr>
                <w:color w:val="FFFFFF" w:themeColor="background1"/>
              </w:rPr>
            </w:pPr>
          </w:p>
          <w:p w:rsidR="006B49DC" w:rsidRPr="00D44349" w:rsidRDefault="006B49DC" w:rsidP="006B49DC">
            <w:pPr>
              <w:spacing w:after="0"/>
              <w:rPr>
                <w:color w:val="FFFFFF" w:themeColor="background1"/>
              </w:rPr>
            </w:pPr>
            <w:r w:rsidRPr="00D44349">
              <w:rPr>
                <w:color w:val="FFFFFF" w:themeColor="background1"/>
              </w:rPr>
              <w:t>Action at the end of the administrative life of the record</w:t>
            </w:r>
          </w:p>
        </w:tc>
      </w:tr>
      <w:tr w:rsidR="000864B6"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864B6" w:rsidRDefault="00DD2099" w:rsidP="00B8721C">
            <w:pPr>
              <w:spacing w:after="0"/>
              <w:rPr>
                <w:sz w:val="20"/>
                <w:szCs w:val="20"/>
              </w:rPr>
            </w:pPr>
            <w:r>
              <w:rPr>
                <w:sz w:val="20"/>
                <w:szCs w:val="20"/>
              </w:rPr>
              <w:t>Title deeds of properties belonging to the Academies</w:t>
            </w:r>
          </w:p>
        </w:tc>
        <w:tc>
          <w:tcPr>
            <w:tcW w:w="2268" w:type="dxa"/>
            <w:tcBorders>
              <w:top w:val="single" w:sz="4" w:space="0" w:color="auto"/>
              <w:left w:val="single" w:sz="4" w:space="0" w:color="auto"/>
              <w:bottom w:val="single" w:sz="4" w:space="0" w:color="auto"/>
              <w:right w:val="single" w:sz="4" w:space="0" w:color="auto"/>
            </w:tcBorders>
          </w:tcPr>
          <w:p w:rsidR="000864B6" w:rsidRDefault="00DD2099" w:rsidP="00B8721C">
            <w:pPr>
              <w:spacing w:after="0"/>
              <w:rPr>
                <w:sz w:val="20"/>
                <w:szCs w:val="20"/>
              </w:rPr>
            </w:pPr>
            <w:r>
              <w:rPr>
                <w:sz w:val="20"/>
                <w:szCs w:val="20"/>
              </w:rPr>
              <w:t>No</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864B6" w:rsidRPr="00D44349" w:rsidRDefault="000864B6"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0864B6" w:rsidRDefault="00DD2099" w:rsidP="00B8721C">
            <w:pPr>
              <w:spacing w:after="0"/>
              <w:rPr>
                <w:sz w:val="20"/>
                <w:szCs w:val="20"/>
              </w:rPr>
            </w:pPr>
            <w:r>
              <w:rPr>
                <w:sz w:val="20"/>
                <w:szCs w:val="20"/>
              </w:rPr>
              <w:t>PERMANENT – these should follow the property unless the property has been registered with the Land Registry</w:t>
            </w:r>
          </w:p>
        </w:tc>
        <w:tc>
          <w:tcPr>
            <w:tcW w:w="3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864B6" w:rsidRDefault="000864B6" w:rsidP="00B8721C">
            <w:pPr>
              <w:spacing w:after="0"/>
              <w:rPr>
                <w:sz w:val="20"/>
                <w:szCs w:val="20"/>
              </w:rPr>
            </w:pPr>
          </w:p>
        </w:tc>
      </w:tr>
      <w:tr w:rsidR="00DD2099"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Default="00DD2099" w:rsidP="00DD2099">
            <w:pPr>
              <w:spacing w:after="0"/>
              <w:rPr>
                <w:sz w:val="20"/>
                <w:szCs w:val="20"/>
              </w:rPr>
            </w:pPr>
            <w:r>
              <w:rPr>
                <w:b/>
                <w:color w:val="FFFFFF" w:themeColor="background1"/>
                <w:sz w:val="28"/>
                <w:szCs w:val="28"/>
              </w:rPr>
              <w:lastRenderedPageBreak/>
              <w:t xml:space="preserve">Property Management, cont’d </w:t>
            </w:r>
          </w:p>
        </w:tc>
      </w:tr>
      <w:tr w:rsidR="00DD2099"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Action at the end of the administrative life of the record</w:t>
            </w:r>
          </w:p>
        </w:tc>
      </w:tr>
      <w:tr w:rsidR="006B49DC"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B49DC" w:rsidRDefault="00DD2099" w:rsidP="00B8721C">
            <w:pPr>
              <w:spacing w:after="0"/>
              <w:rPr>
                <w:sz w:val="20"/>
                <w:szCs w:val="20"/>
              </w:rPr>
            </w:pPr>
            <w:r>
              <w:rPr>
                <w:sz w:val="20"/>
                <w:szCs w:val="20"/>
              </w:rPr>
              <w:t>Plans of property belonging to the Academies</w:t>
            </w:r>
          </w:p>
        </w:tc>
        <w:tc>
          <w:tcPr>
            <w:tcW w:w="2268" w:type="dxa"/>
            <w:tcBorders>
              <w:top w:val="single" w:sz="4" w:space="0" w:color="auto"/>
              <w:left w:val="nil"/>
              <w:bottom w:val="single" w:sz="4" w:space="0" w:color="auto"/>
              <w:right w:val="nil"/>
            </w:tcBorders>
          </w:tcPr>
          <w:p w:rsidR="006B49DC" w:rsidRDefault="00DD2099"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6B49DC" w:rsidRPr="00D44349" w:rsidRDefault="006B49DC" w:rsidP="00B8721C">
            <w:pPr>
              <w:spacing w:after="0"/>
              <w:rPr>
                <w:sz w:val="20"/>
                <w:szCs w:val="20"/>
              </w:rPr>
            </w:pPr>
          </w:p>
        </w:tc>
        <w:tc>
          <w:tcPr>
            <w:tcW w:w="3402" w:type="dxa"/>
            <w:tcBorders>
              <w:top w:val="single" w:sz="4" w:space="0" w:color="auto"/>
              <w:left w:val="nil"/>
              <w:bottom w:val="single" w:sz="4" w:space="0" w:color="auto"/>
              <w:right w:val="nil"/>
            </w:tcBorders>
          </w:tcPr>
          <w:p w:rsidR="006B49DC" w:rsidRDefault="00DD2099" w:rsidP="00B8721C">
            <w:pPr>
              <w:spacing w:after="0"/>
              <w:rPr>
                <w:sz w:val="20"/>
                <w:szCs w:val="20"/>
              </w:rPr>
            </w:pPr>
            <w:r>
              <w:rPr>
                <w:sz w:val="20"/>
                <w:szCs w:val="20"/>
              </w:rPr>
              <w:t>These should be retained whilst the building belongs to the Academy and should be passed onto any new owners if the building is leased or sold</w:t>
            </w:r>
          </w:p>
        </w:tc>
        <w:tc>
          <w:tcPr>
            <w:tcW w:w="3764" w:type="dxa"/>
            <w:tcBorders>
              <w:top w:val="single" w:sz="4" w:space="0" w:color="auto"/>
              <w:left w:val="nil"/>
              <w:bottom w:val="single" w:sz="4" w:space="0" w:color="auto"/>
              <w:right w:val="nil"/>
            </w:tcBorders>
            <w:shd w:val="clear" w:color="auto" w:fill="F2F2F2" w:themeFill="background1" w:themeFillShade="F2"/>
          </w:tcPr>
          <w:p w:rsidR="006B49DC" w:rsidRDefault="006B49DC" w:rsidP="00B8721C">
            <w:pPr>
              <w:spacing w:after="0"/>
              <w:rPr>
                <w:sz w:val="20"/>
                <w:szCs w:val="20"/>
              </w:rPr>
            </w:pPr>
          </w:p>
        </w:tc>
      </w:tr>
      <w:tr w:rsidR="006B49DC"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B49DC" w:rsidRDefault="00DD2099" w:rsidP="00B8721C">
            <w:pPr>
              <w:spacing w:after="0"/>
              <w:rPr>
                <w:sz w:val="20"/>
                <w:szCs w:val="20"/>
              </w:rPr>
            </w:pPr>
            <w:r>
              <w:rPr>
                <w:sz w:val="20"/>
                <w:szCs w:val="20"/>
              </w:rPr>
              <w:t>Leases of property leased by or to the Academies</w:t>
            </w:r>
          </w:p>
          <w:p w:rsidR="004A0D27" w:rsidRDefault="004A0D27" w:rsidP="00B8721C">
            <w:pPr>
              <w:spacing w:after="0"/>
              <w:rPr>
                <w:sz w:val="20"/>
                <w:szCs w:val="20"/>
              </w:rPr>
            </w:pPr>
          </w:p>
        </w:tc>
        <w:tc>
          <w:tcPr>
            <w:tcW w:w="2268" w:type="dxa"/>
            <w:tcBorders>
              <w:top w:val="single" w:sz="4" w:space="0" w:color="auto"/>
              <w:left w:val="nil"/>
              <w:bottom w:val="single" w:sz="4" w:space="0" w:color="auto"/>
              <w:right w:val="nil"/>
            </w:tcBorders>
          </w:tcPr>
          <w:p w:rsidR="006B49DC" w:rsidRDefault="00DD2099"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6B49DC" w:rsidRPr="00D44349" w:rsidRDefault="006B49DC" w:rsidP="00B8721C">
            <w:pPr>
              <w:spacing w:after="0"/>
              <w:rPr>
                <w:sz w:val="20"/>
                <w:szCs w:val="20"/>
              </w:rPr>
            </w:pPr>
          </w:p>
        </w:tc>
        <w:tc>
          <w:tcPr>
            <w:tcW w:w="3402" w:type="dxa"/>
            <w:tcBorders>
              <w:top w:val="single" w:sz="4" w:space="0" w:color="auto"/>
              <w:left w:val="nil"/>
              <w:bottom w:val="single" w:sz="4" w:space="0" w:color="auto"/>
              <w:right w:val="nil"/>
            </w:tcBorders>
          </w:tcPr>
          <w:p w:rsidR="006B49DC" w:rsidRDefault="00DD2099" w:rsidP="00B8721C">
            <w:pPr>
              <w:spacing w:after="0"/>
              <w:rPr>
                <w:sz w:val="20"/>
                <w:szCs w:val="20"/>
              </w:rPr>
            </w:pPr>
            <w:r>
              <w:rPr>
                <w:sz w:val="20"/>
                <w:szCs w:val="20"/>
              </w:rPr>
              <w:t>Expiry of lease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6B49DC" w:rsidRDefault="00DD2099" w:rsidP="00B8721C">
            <w:pPr>
              <w:spacing w:after="0"/>
              <w:rPr>
                <w:sz w:val="20"/>
                <w:szCs w:val="20"/>
              </w:rPr>
            </w:pPr>
            <w:r>
              <w:rPr>
                <w:sz w:val="20"/>
                <w:szCs w:val="20"/>
              </w:rPr>
              <w:t>SECURE DISPOSAL</w:t>
            </w:r>
          </w:p>
        </w:tc>
      </w:tr>
      <w:tr w:rsidR="006B49DC"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6B49DC" w:rsidRDefault="00DD2099" w:rsidP="00B8721C">
            <w:pPr>
              <w:spacing w:after="0"/>
              <w:rPr>
                <w:sz w:val="20"/>
                <w:szCs w:val="20"/>
              </w:rPr>
            </w:pPr>
            <w:r>
              <w:rPr>
                <w:sz w:val="20"/>
                <w:szCs w:val="20"/>
              </w:rPr>
              <w:t>Records relating to the letting of Academy premises</w:t>
            </w:r>
          </w:p>
          <w:p w:rsidR="004A0D27" w:rsidRDefault="004A0D27" w:rsidP="00B8721C">
            <w:pPr>
              <w:spacing w:after="0"/>
              <w:rPr>
                <w:sz w:val="20"/>
                <w:szCs w:val="20"/>
              </w:rPr>
            </w:pPr>
          </w:p>
        </w:tc>
        <w:tc>
          <w:tcPr>
            <w:tcW w:w="2268" w:type="dxa"/>
            <w:tcBorders>
              <w:top w:val="single" w:sz="4" w:space="0" w:color="auto"/>
              <w:left w:val="nil"/>
              <w:bottom w:val="single" w:sz="4" w:space="0" w:color="auto"/>
              <w:right w:val="nil"/>
            </w:tcBorders>
          </w:tcPr>
          <w:p w:rsidR="006B49DC" w:rsidRDefault="00DD2099"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6B49DC" w:rsidRPr="00D44349" w:rsidRDefault="006B49DC" w:rsidP="00B8721C">
            <w:pPr>
              <w:spacing w:after="0"/>
              <w:rPr>
                <w:sz w:val="20"/>
                <w:szCs w:val="20"/>
              </w:rPr>
            </w:pPr>
          </w:p>
        </w:tc>
        <w:tc>
          <w:tcPr>
            <w:tcW w:w="3402" w:type="dxa"/>
            <w:tcBorders>
              <w:top w:val="single" w:sz="4" w:space="0" w:color="auto"/>
              <w:left w:val="nil"/>
              <w:bottom w:val="single" w:sz="4" w:space="0" w:color="auto"/>
              <w:right w:val="nil"/>
            </w:tcBorders>
          </w:tcPr>
          <w:p w:rsidR="006B49DC" w:rsidRDefault="00DD2099" w:rsidP="00B8721C">
            <w:pPr>
              <w:spacing w:after="0"/>
              <w:rPr>
                <w:sz w:val="20"/>
                <w:szCs w:val="20"/>
              </w:rPr>
            </w:pPr>
            <w:r>
              <w:rPr>
                <w:sz w:val="20"/>
                <w:szCs w:val="20"/>
              </w:rPr>
              <w:t>Current financial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6B49DC" w:rsidRDefault="00DD2099" w:rsidP="00B8721C">
            <w:pPr>
              <w:spacing w:after="0"/>
              <w:rPr>
                <w:sz w:val="20"/>
                <w:szCs w:val="20"/>
              </w:rPr>
            </w:pPr>
            <w:r>
              <w:rPr>
                <w:sz w:val="20"/>
                <w:szCs w:val="20"/>
              </w:rPr>
              <w:t>SECURE DISPOSAL</w:t>
            </w:r>
          </w:p>
        </w:tc>
      </w:tr>
      <w:tr w:rsidR="00DD2099"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single" w:sz="4" w:space="0" w:color="auto"/>
              <w:right w:val="nil"/>
            </w:tcBorders>
          </w:tcPr>
          <w:p w:rsidR="00DD2099" w:rsidRDefault="00DD2099" w:rsidP="00B8721C">
            <w:pPr>
              <w:spacing w:after="0"/>
              <w:rPr>
                <w:sz w:val="20"/>
                <w:szCs w:val="20"/>
              </w:rPr>
            </w:pPr>
          </w:p>
          <w:p w:rsidR="004A0D27" w:rsidRDefault="004A0D27" w:rsidP="00B8721C">
            <w:pPr>
              <w:spacing w:after="0"/>
              <w:rPr>
                <w:sz w:val="20"/>
                <w:szCs w:val="20"/>
              </w:rPr>
            </w:pPr>
          </w:p>
        </w:tc>
      </w:tr>
      <w:tr w:rsidR="00DD2099" w:rsidRPr="00AB17B0" w:rsidTr="00DD2099">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Default="00DD2099" w:rsidP="00B8721C">
            <w:pPr>
              <w:spacing w:after="0"/>
              <w:rPr>
                <w:sz w:val="20"/>
                <w:szCs w:val="20"/>
              </w:rPr>
            </w:pPr>
            <w:r>
              <w:rPr>
                <w:b/>
                <w:color w:val="FFFFFF" w:themeColor="background1"/>
                <w:sz w:val="28"/>
                <w:szCs w:val="28"/>
              </w:rPr>
              <w:t>Maintenance</w:t>
            </w:r>
          </w:p>
        </w:tc>
      </w:tr>
      <w:tr w:rsidR="00DD2099"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D2099" w:rsidRPr="00D44349" w:rsidRDefault="00DD2099" w:rsidP="00DD2099">
            <w:pPr>
              <w:spacing w:after="0"/>
              <w:rPr>
                <w:color w:val="FFFFFF" w:themeColor="background1"/>
              </w:rPr>
            </w:pPr>
          </w:p>
          <w:p w:rsidR="00DD2099" w:rsidRPr="00D44349" w:rsidRDefault="00DD2099" w:rsidP="00DD2099">
            <w:pPr>
              <w:spacing w:after="0"/>
              <w:rPr>
                <w:color w:val="FFFFFF" w:themeColor="background1"/>
              </w:rPr>
            </w:pPr>
            <w:r w:rsidRPr="00D44349">
              <w:rPr>
                <w:color w:val="FFFFFF" w:themeColor="background1"/>
              </w:rPr>
              <w:t>Action at the end of the administrative life of the record</w:t>
            </w:r>
          </w:p>
        </w:tc>
      </w:tr>
      <w:tr w:rsidR="00DD2099"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DD2099" w:rsidRDefault="00DD2099" w:rsidP="00B8721C">
            <w:pPr>
              <w:spacing w:after="0"/>
              <w:rPr>
                <w:sz w:val="20"/>
                <w:szCs w:val="20"/>
              </w:rPr>
            </w:pPr>
            <w:r>
              <w:rPr>
                <w:sz w:val="20"/>
                <w:szCs w:val="20"/>
              </w:rPr>
              <w:t>All records relating to the maintenance of the Academy carried out by contractors</w:t>
            </w:r>
          </w:p>
          <w:p w:rsidR="004A0D27" w:rsidRDefault="004A0D27" w:rsidP="00B8721C">
            <w:pPr>
              <w:spacing w:after="0"/>
              <w:rPr>
                <w:sz w:val="20"/>
                <w:szCs w:val="20"/>
              </w:rPr>
            </w:pPr>
          </w:p>
        </w:tc>
        <w:tc>
          <w:tcPr>
            <w:tcW w:w="2268" w:type="dxa"/>
            <w:tcBorders>
              <w:top w:val="single" w:sz="4" w:space="0" w:color="auto"/>
              <w:left w:val="nil"/>
              <w:bottom w:val="single" w:sz="4" w:space="0" w:color="auto"/>
              <w:right w:val="nil"/>
            </w:tcBorders>
          </w:tcPr>
          <w:p w:rsidR="00DD2099" w:rsidRDefault="00DD2099"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DD2099" w:rsidRPr="00D44349" w:rsidRDefault="00DD2099" w:rsidP="00B8721C">
            <w:pPr>
              <w:spacing w:after="0"/>
              <w:rPr>
                <w:sz w:val="20"/>
                <w:szCs w:val="20"/>
              </w:rPr>
            </w:pPr>
          </w:p>
        </w:tc>
        <w:tc>
          <w:tcPr>
            <w:tcW w:w="3402" w:type="dxa"/>
            <w:tcBorders>
              <w:top w:val="single" w:sz="4" w:space="0" w:color="auto"/>
              <w:left w:val="nil"/>
              <w:bottom w:val="single" w:sz="4" w:space="0" w:color="auto"/>
              <w:right w:val="nil"/>
            </w:tcBorders>
          </w:tcPr>
          <w:p w:rsidR="00DD2099" w:rsidRDefault="00DD2099" w:rsidP="00B8721C">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DD2099" w:rsidRDefault="004A0D27" w:rsidP="00B8721C">
            <w:pPr>
              <w:spacing w:after="0"/>
              <w:rPr>
                <w:sz w:val="20"/>
                <w:szCs w:val="20"/>
              </w:rPr>
            </w:pPr>
            <w:r>
              <w:rPr>
                <w:sz w:val="20"/>
                <w:szCs w:val="20"/>
              </w:rPr>
              <w:t>SECURE DISPOSAL</w:t>
            </w:r>
          </w:p>
        </w:tc>
      </w:tr>
      <w:tr w:rsidR="004A0D27"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4A0D27" w:rsidRDefault="004A0D27" w:rsidP="004A0D27">
            <w:pPr>
              <w:spacing w:after="0"/>
              <w:rPr>
                <w:sz w:val="20"/>
                <w:szCs w:val="20"/>
              </w:rPr>
            </w:pPr>
            <w:r>
              <w:rPr>
                <w:sz w:val="20"/>
                <w:szCs w:val="20"/>
              </w:rPr>
              <w:t>All records relating to the maintenance of the Academy carried out by Academy employers including maintenance log books</w:t>
            </w:r>
          </w:p>
          <w:p w:rsidR="004A0D27" w:rsidRDefault="004A0D27" w:rsidP="004A0D27">
            <w:pPr>
              <w:spacing w:after="0"/>
              <w:rPr>
                <w:sz w:val="20"/>
                <w:szCs w:val="20"/>
              </w:rPr>
            </w:pPr>
          </w:p>
        </w:tc>
        <w:tc>
          <w:tcPr>
            <w:tcW w:w="2268" w:type="dxa"/>
            <w:tcBorders>
              <w:top w:val="single" w:sz="4" w:space="0" w:color="auto"/>
              <w:left w:val="nil"/>
              <w:bottom w:val="single" w:sz="4" w:space="0" w:color="auto"/>
              <w:right w:val="nil"/>
            </w:tcBorders>
          </w:tcPr>
          <w:p w:rsidR="004A0D27" w:rsidRDefault="004A0D27" w:rsidP="004A0D27">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4A0D27" w:rsidRPr="00D44349" w:rsidRDefault="004A0D27" w:rsidP="004A0D27">
            <w:pPr>
              <w:spacing w:after="0"/>
              <w:rPr>
                <w:sz w:val="20"/>
                <w:szCs w:val="20"/>
              </w:rPr>
            </w:pPr>
          </w:p>
        </w:tc>
        <w:tc>
          <w:tcPr>
            <w:tcW w:w="3402" w:type="dxa"/>
            <w:tcBorders>
              <w:top w:val="single" w:sz="4" w:space="0" w:color="auto"/>
              <w:left w:val="nil"/>
              <w:bottom w:val="single" w:sz="4" w:space="0" w:color="auto"/>
              <w:right w:val="nil"/>
            </w:tcBorders>
          </w:tcPr>
          <w:p w:rsidR="004A0D27" w:rsidRDefault="004A0D27" w:rsidP="004A0D27">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4A0D27" w:rsidRDefault="004A0D27" w:rsidP="004A0D27">
            <w:pPr>
              <w:spacing w:after="0"/>
              <w:rPr>
                <w:sz w:val="20"/>
                <w:szCs w:val="20"/>
              </w:rPr>
            </w:pPr>
            <w:r>
              <w:rPr>
                <w:sz w:val="20"/>
                <w:szCs w:val="20"/>
              </w:rPr>
              <w:t>SECURE DISPOSAL</w:t>
            </w:r>
          </w:p>
        </w:tc>
      </w:tr>
      <w:tr w:rsidR="004A0D27"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nil"/>
              <w:right w:val="nil"/>
            </w:tcBorders>
          </w:tcPr>
          <w:p w:rsidR="004A0D27" w:rsidRDefault="004A0D27" w:rsidP="00B8721C">
            <w:pPr>
              <w:spacing w:after="0"/>
              <w:rPr>
                <w:sz w:val="20"/>
                <w:szCs w:val="20"/>
              </w:rPr>
            </w:pPr>
          </w:p>
        </w:tc>
      </w:tr>
      <w:tr w:rsidR="004A0D27"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tcPr>
          <w:p w:rsidR="004A0D27" w:rsidRDefault="004A0D27" w:rsidP="004A0D27">
            <w:pPr>
              <w:spacing w:after="0"/>
              <w:rPr>
                <w:color w:val="FFFFFF" w:themeColor="background1"/>
              </w:rPr>
            </w:pPr>
            <w:r>
              <w:rPr>
                <w:b/>
                <w:sz w:val="28"/>
                <w:szCs w:val="28"/>
              </w:rPr>
              <w:lastRenderedPageBreak/>
              <w:t>5    Pupil Management</w:t>
            </w:r>
            <w:r w:rsidRPr="00387D26">
              <w:rPr>
                <w:color w:val="FFFFFF" w:themeColor="background1"/>
              </w:rPr>
              <w:t xml:space="preserve"> I</w:t>
            </w:r>
          </w:p>
          <w:p w:rsidR="004A0D27" w:rsidRDefault="004A0D27" w:rsidP="004A0D27">
            <w:pPr>
              <w:spacing w:after="0"/>
              <w:rPr>
                <w:sz w:val="20"/>
                <w:szCs w:val="20"/>
              </w:rPr>
            </w:pPr>
            <w:r w:rsidRPr="00D322C4">
              <w:rPr>
                <w:i/>
                <w:sz w:val="20"/>
                <w:szCs w:val="20"/>
              </w:rPr>
              <w:t xml:space="preserve">This section </w:t>
            </w:r>
            <w:r>
              <w:rPr>
                <w:i/>
                <w:sz w:val="20"/>
                <w:szCs w:val="20"/>
              </w:rPr>
              <w:t xml:space="preserve">includes all records which are created during the time a pupil spends at the Academy.  For information about accident reporting see under Health + Safety above. </w:t>
            </w:r>
          </w:p>
        </w:tc>
      </w:tr>
      <w:tr w:rsidR="004A0D27"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4A0D27" w:rsidRDefault="004A0D27" w:rsidP="00B8721C">
            <w:pPr>
              <w:spacing w:after="0"/>
              <w:rPr>
                <w:sz w:val="20"/>
                <w:szCs w:val="20"/>
              </w:rPr>
            </w:pPr>
            <w:r>
              <w:rPr>
                <w:b/>
                <w:color w:val="FFFFFF" w:themeColor="background1"/>
                <w:sz w:val="28"/>
                <w:szCs w:val="28"/>
              </w:rPr>
              <w:t>Pupil’s Educational Record</w:t>
            </w:r>
          </w:p>
        </w:tc>
      </w:tr>
      <w:tr w:rsidR="004A0D27" w:rsidRPr="00AB17B0" w:rsidTr="004A0D27">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4A0D27" w:rsidRDefault="004A0D27" w:rsidP="004A0D27">
            <w:pPr>
              <w:spacing w:after="0"/>
              <w:rPr>
                <w:color w:val="FFFFFF" w:themeColor="background1"/>
              </w:rPr>
            </w:pPr>
          </w:p>
          <w:p w:rsidR="004A0D27" w:rsidRPr="00D44349" w:rsidRDefault="004A0D27" w:rsidP="004A0D27">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4A0D27" w:rsidRPr="00D44349" w:rsidRDefault="004A0D27" w:rsidP="004A0D27">
            <w:pPr>
              <w:spacing w:after="0"/>
              <w:rPr>
                <w:color w:val="FFFFFF" w:themeColor="background1"/>
              </w:rPr>
            </w:pPr>
          </w:p>
          <w:p w:rsidR="004A0D27" w:rsidRPr="00D44349" w:rsidRDefault="004A0D27" w:rsidP="004A0D27">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4A0D27" w:rsidRPr="00D44349" w:rsidRDefault="004A0D27" w:rsidP="004A0D27">
            <w:pPr>
              <w:spacing w:after="0"/>
              <w:rPr>
                <w:color w:val="FFFFFF" w:themeColor="background1"/>
              </w:rPr>
            </w:pPr>
          </w:p>
          <w:p w:rsidR="004A0D27" w:rsidRPr="00D44349" w:rsidRDefault="004A0D27" w:rsidP="004A0D27">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4A0D27" w:rsidRPr="00D44349" w:rsidRDefault="004A0D27" w:rsidP="004A0D27">
            <w:pPr>
              <w:spacing w:after="0"/>
              <w:rPr>
                <w:color w:val="FFFFFF" w:themeColor="background1"/>
              </w:rPr>
            </w:pPr>
          </w:p>
          <w:p w:rsidR="004A0D27" w:rsidRPr="00D44349" w:rsidRDefault="004A0D27" w:rsidP="004A0D27">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4A0D27" w:rsidRPr="00D44349" w:rsidRDefault="004A0D27" w:rsidP="004A0D27">
            <w:pPr>
              <w:spacing w:after="0"/>
              <w:rPr>
                <w:color w:val="FFFFFF" w:themeColor="background1"/>
              </w:rPr>
            </w:pPr>
          </w:p>
          <w:p w:rsidR="004A0D27" w:rsidRPr="00D44349" w:rsidRDefault="004A0D27" w:rsidP="004A0D27">
            <w:pPr>
              <w:spacing w:after="0"/>
              <w:rPr>
                <w:color w:val="FFFFFF" w:themeColor="background1"/>
              </w:rPr>
            </w:pPr>
            <w:r w:rsidRPr="00D44349">
              <w:rPr>
                <w:color w:val="FFFFFF" w:themeColor="background1"/>
              </w:rPr>
              <w:t>Action at the end of the administrative life of the record</w:t>
            </w:r>
          </w:p>
        </w:tc>
      </w:tr>
      <w:tr w:rsidR="00DD2099"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DD2099" w:rsidRDefault="004A0D27" w:rsidP="00B8721C">
            <w:pPr>
              <w:spacing w:after="0"/>
              <w:rPr>
                <w:sz w:val="20"/>
                <w:szCs w:val="20"/>
              </w:rPr>
            </w:pPr>
            <w:r>
              <w:rPr>
                <w:sz w:val="20"/>
                <w:szCs w:val="20"/>
              </w:rPr>
              <w:t>Pupil’s Educational Record required by The Education (Pupil Information) (England) Regulations 2005</w:t>
            </w:r>
          </w:p>
        </w:tc>
        <w:tc>
          <w:tcPr>
            <w:tcW w:w="2268" w:type="dxa"/>
            <w:tcBorders>
              <w:top w:val="single" w:sz="4" w:space="0" w:color="auto"/>
              <w:left w:val="single" w:sz="4" w:space="0" w:color="auto"/>
              <w:bottom w:val="single" w:sz="4" w:space="0" w:color="auto"/>
              <w:right w:val="single" w:sz="4" w:space="0" w:color="auto"/>
            </w:tcBorders>
          </w:tcPr>
          <w:p w:rsidR="00DD2099" w:rsidRDefault="004A0D27" w:rsidP="00B8721C">
            <w:pPr>
              <w:spacing w:after="0"/>
              <w:rPr>
                <w:sz w:val="20"/>
                <w:szCs w:val="20"/>
              </w:rPr>
            </w:pPr>
            <w:r>
              <w:rPr>
                <w:sz w:val="20"/>
                <w:szCs w:val="20"/>
              </w:rPr>
              <w:t>Yes</w:t>
            </w:r>
          </w:p>
        </w:tc>
        <w:tc>
          <w:tcPr>
            <w:tcW w:w="2835" w:type="dxa"/>
            <w:tcBorders>
              <w:top w:val="single" w:sz="4" w:space="0" w:color="auto"/>
              <w:left w:val="single" w:sz="4" w:space="0" w:color="auto"/>
              <w:bottom w:val="single" w:sz="4" w:space="0" w:color="auto"/>
              <w:right w:val="single" w:sz="4" w:space="0" w:color="auto"/>
            </w:tcBorders>
          </w:tcPr>
          <w:p w:rsidR="00DD2099" w:rsidRPr="00D44349" w:rsidRDefault="004A0D27" w:rsidP="00B8721C">
            <w:pPr>
              <w:spacing w:after="0"/>
              <w:rPr>
                <w:sz w:val="20"/>
                <w:szCs w:val="20"/>
              </w:rPr>
            </w:pPr>
            <w:r>
              <w:rPr>
                <w:sz w:val="20"/>
                <w:szCs w:val="20"/>
              </w:rPr>
              <w:t>The Education (Pupil Information) (England) Regulations 2005 SI No. 1437</w:t>
            </w:r>
          </w:p>
        </w:tc>
        <w:tc>
          <w:tcPr>
            <w:tcW w:w="3402" w:type="dxa"/>
            <w:tcBorders>
              <w:top w:val="single" w:sz="4" w:space="0" w:color="auto"/>
              <w:left w:val="single" w:sz="4" w:space="0" w:color="auto"/>
              <w:bottom w:val="single" w:sz="4" w:space="0" w:color="auto"/>
              <w:right w:val="single" w:sz="4" w:space="0" w:color="auto"/>
            </w:tcBorders>
          </w:tcPr>
          <w:p w:rsidR="00DD2099" w:rsidRDefault="00DD2099" w:rsidP="00B8721C">
            <w:pPr>
              <w:spacing w:after="0"/>
              <w:rPr>
                <w:sz w:val="20"/>
                <w:szCs w:val="20"/>
              </w:rPr>
            </w:pPr>
          </w:p>
        </w:tc>
        <w:tc>
          <w:tcPr>
            <w:tcW w:w="3764" w:type="dxa"/>
            <w:tcBorders>
              <w:top w:val="single" w:sz="4" w:space="0" w:color="auto"/>
              <w:left w:val="single" w:sz="4" w:space="0" w:color="auto"/>
              <w:bottom w:val="single" w:sz="4" w:space="0" w:color="auto"/>
              <w:right w:val="single" w:sz="4" w:space="0" w:color="auto"/>
            </w:tcBorders>
          </w:tcPr>
          <w:p w:rsidR="00DD2099" w:rsidRDefault="00DD2099" w:rsidP="00B8721C">
            <w:pPr>
              <w:spacing w:after="0"/>
              <w:rPr>
                <w:sz w:val="20"/>
                <w:szCs w:val="20"/>
              </w:rPr>
            </w:pPr>
          </w:p>
        </w:tc>
      </w:tr>
      <w:tr w:rsidR="00DD2099"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DD2099" w:rsidRDefault="004A0D27" w:rsidP="00B8721C">
            <w:pPr>
              <w:spacing w:after="0"/>
              <w:rPr>
                <w:sz w:val="20"/>
                <w:szCs w:val="20"/>
              </w:rPr>
            </w:pPr>
            <w:r>
              <w:rPr>
                <w:sz w:val="20"/>
                <w:szCs w:val="20"/>
              </w:rPr>
              <w:t>Primary</w:t>
            </w:r>
          </w:p>
        </w:tc>
        <w:tc>
          <w:tcPr>
            <w:tcW w:w="2268" w:type="dxa"/>
            <w:tcBorders>
              <w:top w:val="single" w:sz="4" w:space="0" w:color="auto"/>
              <w:left w:val="single" w:sz="4" w:space="0" w:color="auto"/>
              <w:bottom w:val="single" w:sz="4" w:space="0" w:color="auto"/>
              <w:right w:val="single" w:sz="4" w:space="0" w:color="auto"/>
            </w:tcBorders>
          </w:tcPr>
          <w:p w:rsidR="00DD2099" w:rsidRDefault="00DD2099" w:rsidP="00B8721C">
            <w:pPr>
              <w:spacing w:after="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DD2099" w:rsidRPr="00D44349" w:rsidRDefault="00DD2099"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DD2099" w:rsidRDefault="004A0D27" w:rsidP="00B8721C">
            <w:pPr>
              <w:spacing w:after="0"/>
              <w:rPr>
                <w:sz w:val="20"/>
                <w:szCs w:val="20"/>
              </w:rPr>
            </w:pPr>
            <w:r>
              <w:rPr>
                <w:sz w:val="20"/>
                <w:szCs w:val="20"/>
              </w:rPr>
              <w:t>Retain whilst the child remains at the Academy</w:t>
            </w:r>
          </w:p>
        </w:tc>
        <w:tc>
          <w:tcPr>
            <w:tcW w:w="3764" w:type="dxa"/>
            <w:tcBorders>
              <w:top w:val="single" w:sz="4" w:space="0" w:color="auto"/>
              <w:left w:val="single" w:sz="4" w:space="0" w:color="auto"/>
              <w:bottom w:val="single" w:sz="4" w:space="0" w:color="auto"/>
              <w:right w:val="single" w:sz="4" w:space="0" w:color="auto"/>
            </w:tcBorders>
          </w:tcPr>
          <w:p w:rsidR="00DD2099" w:rsidRDefault="004A0D27" w:rsidP="00B8721C">
            <w:pPr>
              <w:spacing w:after="0"/>
              <w:rPr>
                <w:sz w:val="20"/>
                <w:szCs w:val="20"/>
              </w:rPr>
            </w:pPr>
            <w:r>
              <w:rPr>
                <w:sz w:val="20"/>
                <w:szCs w:val="20"/>
              </w:rPr>
              <w:t>The file should follow the pupil when he/she leaves the Academy.  This will include</w:t>
            </w:r>
            <w:r w:rsidR="00352B2C">
              <w:rPr>
                <w:sz w:val="20"/>
                <w:szCs w:val="20"/>
              </w:rPr>
              <w:t>:</w:t>
            </w:r>
          </w:p>
          <w:p w:rsidR="00352B2C" w:rsidRDefault="00352B2C" w:rsidP="00352B2C">
            <w:pPr>
              <w:pStyle w:val="ListParagraph"/>
              <w:numPr>
                <w:ilvl w:val="0"/>
                <w:numId w:val="18"/>
              </w:numPr>
              <w:spacing w:after="0"/>
              <w:ind w:left="141" w:hanging="113"/>
              <w:rPr>
                <w:sz w:val="20"/>
                <w:szCs w:val="20"/>
              </w:rPr>
            </w:pPr>
            <w:r>
              <w:rPr>
                <w:sz w:val="20"/>
                <w:szCs w:val="20"/>
              </w:rPr>
              <w:t>To another primary school</w:t>
            </w:r>
          </w:p>
          <w:p w:rsidR="00352B2C" w:rsidRDefault="00352B2C" w:rsidP="00352B2C">
            <w:pPr>
              <w:pStyle w:val="ListParagraph"/>
              <w:numPr>
                <w:ilvl w:val="0"/>
                <w:numId w:val="18"/>
              </w:numPr>
              <w:spacing w:after="0"/>
              <w:ind w:left="141" w:hanging="113"/>
              <w:rPr>
                <w:sz w:val="20"/>
                <w:szCs w:val="20"/>
              </w:rPr>
            </w:pPr>
            <w:r>
              <w:rPr>
                <w:sz w:val="20"/>
                <w:szCs w:val="20"/>
              </w:rPr>
              <w:t>To a secondary school</w:t>
            </w:r>
          </w:p>
          <w:p w:rsidR="00352B2C" w:rsidRDefault="00352B2C" w:rsidP="00352B2C">
            <w:pPr>
              <w:pStyle w:val="ListParagraph"/>
              <w:numPr>
                <w:ilvl w:val="0"/>
                <w:numId w:val="18"/>
              </w:numPr>
              <w:spacing w:after="0"/>
              <w:ind w:left="141" w:hanging="113"/>
              <w:rPr>
                <w:sz w:val="20"/>
                <w:szCs w:val="20"/>
              </w:rPr>
            </w:pPr>
            <w:r>
              <w:rPr>
                <w:sz w:val="20"/>
                <w:szCs w:val="20"/>
              </w:rPr>
              <w:t>To a pupil referral unit</w:t>
            </w:r>
          </w:p>
          <w:p w:rsidR="00352B2C" w:rsidRPr="00352B2C" w:rsidRDefault="00352B2C" w:rsidP="00352B2C">
            <w:pPr>
              <w:pStyle w:val="ListParagraph"/>
              <w:numPr>
                <w:ilvl w:val="0"/>
                <w:numId w:val="18"/>
              </w:numPr>
              <w:spacing w:after="0"/>
              <w:ind w:left="141" w:hanging="113"/>
              <w:rPr>
                <w:sz w:val="20"/>
                <w:szCs w:val="20"/>
              </w:rPr>
            </w:pPr>
            <w:r>
              <w:rPr>
                <w:sz w:val="20"/>
                <w:szCs w:val="20"/>
              </w:rPr>
              <w:t>If the pupil dies whilst at the Academy the file should be returned to the LA to be retained for the statutory retention period *</w:t>
            </w:r>
          </w:p>
        </w:tc>
      </w:tr>
      <w:tr w:rsidR="00352B2C" w:rsidRPr="00AB17B0" w:rsidTr="00372B6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tcPr>
          <w:p w:rsidR="00D111F0" w:rsidRDefault="00D111F0" w:rsidP="00352B2C">
            <w:pPr>
              <w:spacing w:after="0"/>
              <w:rPr>
                <w:sz w:val="20"/>
                <w:szCs w:val="20"/>
              </w:rPr>
            </w:pPr>
          </w:p>
          <w:p w:rsidR="00D111F0" w:rsidRDefault="00352B2C" w:rsidP="00352B2C">
            <w:pPr>
              <w:spacing w:after="0"/>
              <w:rPr>
                <w:sz w:val="20"/>
                <w:szCs w:val="20"/>
              </w:rPr>
            </w:pPr>
            <w:r>
              <w:rPr>
                <w:sz w:val="20"/>
                <w:szCs w:val="20"/>
              </w:rPr>
              <w:t xml:space="preserve">*If the pupil transfers to an independent school, transfers to home schooling or leaves the country, the file should be returned to the LA to be retained for the statutory retention period.  Primary Schools do not ordinarily have sufficient storage space to store records for pupils who have not transferred in the normal way.  It makes more sense to transfer the record to the LA as it is more likely that the pupil will request the record from the LA    </w:t>
            </w:r>
          </w:p>
          <w:p w:rsidR="00352B2C" w:rsidRPr="00352B2C" w:rsidRDefault="00352B2C" w:rsidP="00352B2C">
            <w:pPr>
              <w:spacing w:after="0"/>
              <w:rPr>
                <w:sz w:val="20"/>
                <w:szCs w:val="20"/>
              </w:rPr>
            </w:pPr>
            <w:r>
              <w:rPr>
                <w:sz w:val="20"/>
                <w:szCs w:val="20"/>
              </w:rPr>
              <w:t xml:space="preserve">                                                            </w:t>
            </w:r>
          </w:p>
        </w:tc>
      </w:tr>
      <w:tr w:rsidR="00DD2099"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DD2099" w:rsidRDefault="00352B2C" w:rsidP="00B8721C">
            <w:pPr>
              <w:spacing w:after="0"/>
              <w:rPr>
                <w:sz w:val="20"/>
                <w:szCs w:val="20"/>
              </w:rPr>
            </w:pPr>
            <w:r>
              <w:rPr>
                <w:sz w:val="20"/>
                <w:szCs w:val="20"/>
              </w:rPr>
              <w:t>Examination Results – Pupil copies</w:t>
            </w:r>
          </w:p>
          <w:p w:rsidR="00352B2C" w:rsidRDefault="00D111F0" w:rsidP="00D111F0">
            <w:pPr>
              <w:pStyle w:val="ListParagraph"/>
              <w:numPr>
                <w:ilvl w:val="0"/>
                <w:numId w:val="15"/>
              </w:numPr>
              <w:spacing w:after="0"/>
              <w:rPr>
                <w:sz w:val="20"/>
                <w:szCs w:val="20"/>
              </w:rPr>
            </w:pPr>
            <w:r>
              <w:rPr>
                <w:sz w:val="20"/>
                <w:szCs w:val="20"/>
              </w:rPr>
              <w:t>Public</w:t>
            </w:r>
          </w:p>
          <w:p w:rsidR="00D111F0" w:rsidRDefault="00D111F0" w:rsidP="00D111F0">
            <w:pPr>
              <w:spacing w:after="0"/>
              <w:rPr>
                <w:sz w:val="20"/>
                <w:szCs w:val="20"/>
              </w:rPr>
            </w:pPr>
          </w:p>
          <w:p w:rsidR="00D111F0" w:rsidRPr="00D111F0" w:rsidRDefault="00D111F0" w:rsidP="00D111F0">
            <w:pPr>
              <w:pStyle w:val="ListParagraph"/>
              <w:numPr>
                <w:ilvl w:val="0"/>
                <w:numId w:val="15"/>
              </w:numPr>
              <w:spacing w:after="0"/>
              <w:rPr>
                <w:sz w:val="20"/>
                <w:szCs w:val="20"/>
              </w:rPr>
            </w:pPr>
            <w:r>
              <w:rPr>
                <w:sz w:val="20"/>
                <w:szCs w:val="20"/>
              </w:rPr>
              <w:t>Internal</w:t>
            </w:r>
          </w:p>
        </w:tc>
        <w:tc>
          <w:tcPr>
            <w:tcW w:w="2268" w:type="dxa"/>
            <w:tcBorders>
              <w:top w:val="single" w:sz="4" w:space="0" w:color="auto"/>
              <w:left w:val="single" w:sz="4" w:space="0" w:color="auto"/>
              <w:bottom w:val="single" w:sz="4" w:space="0" w:color="auto"/>
              <w:right w:val="single" w:sz="4" w:space="0" w:color="auto"/>
            </w:tcBorders>
          </w:tcPr>
          <w:p w:rsidR="00DD2099" w:rsidRDefault="00D111F0" w:rsidP="00B8721C">
            <w:pPr>
              <w:spacing w:after="0"/>
              <w:rPr>
                <w:sz w:val="20"/>
                <w:szCs w:val="20"/>
              </w:rPr>
            </w:pPr>
            <w:r>
              <w:rPr>
                <w:sz w:val="20"/>
                <w:szCs w:val="20"/>
              </w:rPr>
              <w:t xml:space="preserve">Yes </w:t>
            </w:r>
          </w:p>
        </w:tc>
        <w:tc>
          <w:tcPr>
            <w:tcW w:w="2835" w:type="dxa"/>
            <w:tcBorders>
              <w:top w:val="single" w:sz="4" w:space="0" w:color="auto"/>
              <w:left w:val="single" w:sz="4" w:space="0" w:color="auto"/>
              <w:bottom w:val="single" w:sz="4" w:space="0" w:color="auto"/>
              <w:right w:val="single" w:sz="4" w:space="0" w:color="auto"/>
            </w:tcBorders>
          </w:tcPr>
          <w:p w:rsidR="00DD2099" w:rsidRPr="00D44349" w:rsidRDefault="00DD2099"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DD2099" w:rsidRDefault="00DD2099" w:rsidP="00B8721C">
            <w:pPr>
              <w:spacing w:after="0"/>
              <w:rPr>
                <w:sz w:val="20"/>
                <w:szCs w:val="20"/>
              </w:rPr>
            </w:pPr>
          </w:p>
          <w:p w:rsidR="00D111F0" w:rsidRDefault="00D111F0" w:rsidP="00B8721C">
            <w:pPr>
              <w:spacing w:after="0"/>
              <w:rPr>
                <w:sz w:val="20"/>
                <w:szCs w:val="20"/>
              </w:rPr>
            </w:pPr>
          </w:p>
          <w:p w:rsidR="00D111F0" w:rsidRDefault="00D111F0" w:rsidP="00B8721C">
            <w:pPr>
              <w:spacing w:after="0"/>
              <w:rPr>
                <w:sz w:val="20"/>
                <w:szCs w:val="20"/>
              </w:rPr>
            </w:pPr>
            <w:r>
              <w:rPr>
                <w:sz w:val="20"/>
                <w:szCs w:val="20"/>
              </w:rPr>
              <w:t>This information should be added to the pupil file</w:t>
            </w:r>
          </w:p>
          <w:p w:rsidR="00D111F0" w:rsidRDefault="00D111F0" w:rsidP="00B8721C">
            <w:pPr>
              <w:spacing w:after="0"/>
              <w:rPr>
                <w:sz w:val="20"/>
                <w:szCs w:val="20"/>
              </w:rPr>
            </w:pPr>
            <w:r>
              <w:rPr>
                <w:sz w:val="20"/>
                <w:szCs w:val="20"/>
              </w:rPr>
              <w:t>(as above)</w:t>
            </w:r>
          </w:p>
          <w:p w:rsidR="00D111F0" w:rsidRDefault="00D111F0" w:rsidP="00B8721C">
            <w:pPr>
              <w:spacing w:after="0"/>
              <w:rPr>
                <w:sz w:val="20"/>
                <w:szCs w:val="20"/>
              </w:rPr>
            </w:pPr>
          </w:p>
        </w:tc>
        <w:tc>
          <w:tcPr>
            <w:tcW w:w="3764" w:type="dxa"/>
            <w:tcBorders>
              <w:top w:val="single" w:sz="4" w:space="0" w:color="auto"/>
              <w:left w:val="single" w:sz="4" w:space="0" w:color="auto"/>
              <w:bottom w:val="single" w:sz="4" w:space="0" w:color="auto"/>
              <w:right w:val="single" w:sz="4" w:space="0" w:color="auto"/>
            </w:tcBorders>
          </w:tcPr>
          <w:p w:rsidR="00DD2099" w:rsidRDefault="00DD2099" w:rsidP="00B8721C">
            <w:pPr>
              <w:spacing w:after="0"/>
              <w:rPr>
                <w:sz w:val="20"/>
                <w:szCs w:val="20"/>
              </w:rPr>
            </w:pPr>
          </w:p>
          <w:p w:rsidR="00D111F0" w:rsidRDefault="00D111F0" w:rsidP="00B8721C">
            <w:pPr>
              <w:spacing w:after="0"/>
              <w:rPr>
                <w:sz w:val="20"/>
                <w:szCs w:val="20"/>
              </w:rPr>
            </w:pPr>
          </w:p>
          <w:p w:rsidR="00D111F0" w:rsidRDefault="00D111F0" w:rsidP="00B8721C">
            <w:pPr>
              <w:spacing w:after="0"/>
              <w:rPr>
                <w:sz w:val="20"/>
                <w:szCs w:val="20"/>
              </w:rPr>
            </w:pPr>
            <w:r>
              <w:rPr>
                <w:sz w:val="20"/>
                <w:szCs w:val="20"/>
              </w:rPr>
              <w:t>All uncollected certificates should be returned to the examination board</w:t>
            </w:r>
          </w:p>
        </w:tc>
      </w:tr>
      <w:tr w:rsidR="00D111F0" w:rsidRPr="00AB17B0" w:rsidTr="00D111F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Default="00D111F0" w:rsidP="00B8721C">
            <w:pPr>
              <w:spacing w:after="0"/>
              <w:rPr>
                <w:sz w:val="20"/>
                <w:szCs w:val="20"/>
              </w:rPr>
            </w:pPr>
            <w:r>
              <w:rPr>
                <w:b/>
                <w:color w:val="FFFFFF" w:themeColor="background1"/>
                <w:sz w:val="28"/>
                <w:szCs w:val="28"/>
              </w:rPr>
              <w:lastRenderedPageBreak/>
              <w:t>Pupil’s Educational Record, cont’d …</w:t>
            </w:r>
          </w:p>
        </w:tc>
      </w:tr>
      <w:tr w:rsidR="00D111F0"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8804E1" w:rsidRDefault="00D111F0" w:rsidP="00D111F0">
            <w:pPr>
              <w:spacing w:after="0"/>
              <w:rPr>
                <w:color w:val="FFFFFF" w:themeColor="background1"/>
              </w:rPr>
            </w:pPr>
          </w:p>
          <w:p w:rsidR="00D111F0" w:rsidRPr="008804E1" w:rsidRDefault="00D111F0" w:rsidP="00D111F0">
            <w:pPr>
              <w:spacing w:after="0"/>
              <w:rPr>
                <w:color w:val="FFFFFF" w:themeColor="background1"/>
              </w:rPr>
            </w:pPr>
            <w:r w:rsidRPr="008804E1">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8804E1" w:rsidRDefault="00D111F0" w:rsidP="00D111F0">
            <w:pPr>
              <w:spacing w:after="0"/>
              <w:rPr>
                <w:color w:val="FFFFFF" w:themeColor="background1"/>
              </w:rPr>
            </w:pPr>
          </w:p>
          <w:p w:rsidR="00D111F0" w:rsidRPr="008804E1" w:rsidRDefault="00D111F0" w:rsidP="00D111F0">
            <w:pPr>
              <w:spacing w:after="0"/>
              <w:rPr>
                <w:color w:val="FFFFFF" w:themeColor="background1"/>
              </w:rPr>
            </w:pPr>
            <w:r w:rsidRPr="008804E1">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8804E1" w:rsidRDefault="00D111F0" w:rsidP="00D111F0">
            <w:pPr>
              <w:spacing w:after="0"/>
              <w:rPr>
                <w:color w:val="FFFFFF" w:themeColor="background1"/>
              </w:rPr>
            </w:pPr>
          </w:p>
          <w:p w:rsidR="00D111F0" w:rsidRPr="008804E1" w:rsidRDefault="00D111F0" w:rsidP="00D111F0">
            <w:pPr>
              <w:spacing w:after="0"/>
              <w:rPr>
                <w:color w:val="FFFFFF" w:themeColor="background1"/>
              </w:rPr>
            </w:pPr>
            <w:r w:rsidRPr="008804E1">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8804E1" w:rsidRDefault="00D111F0" w:rsidP="00D111F0">
            <w:pPr>
              <w:spacing w:after="0"/>
              <w:rPr>
                <w:color w:val="FFFFFF" w:themeColor="background1"/>
              </w:rPr>
            </w:pPr>
          </w:p>
          <w:p w:rsidR="00D111F0" w:rsidRPr="008804E1" w:rsidRDefault="00D111F0" w:rsidP="00D111F0">
            <w:pPr>
              <w:spacing w:after="0"/>
              <w:rPr>
                <w:color w:val="FFFFFF" w:themeColor="background1"/>
              </w:rPr>
            </w:pPr>
            <w:r w:rsidRPr="008804E1">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8804E1" w:rsidRDefault="00D111F0" w:rsidP="00D111F0">
            <w:pPr>
              <w:spacing w:after="0"/>
              <w:rPr>
                <w:color w:val="FFFFFF" w:themeColor="background1"/>
              </w:rPr>
            </w:pPr>
          </w:p>
          <w:p w:rsidR="00D111F0" w:rsidRPr="008804E1" w:rsidRDefault="00D111F0" w:rsidP="00D111F0">
            <w:pPr>
              <w:spacing w:after="0"/>
              <w:rPr>
                <w:color w:val="FFFFFF" w:themeColor="background1"/>
              </w:rPr>
            </w:pPr>
            <w:r w:rsidRPr="008804E1">
              <w:rPr>
                <w:color w:val="FFFFFF" w:themeColor="background1"/>
              </w:rPr>
              <w:t>Action at the end of the administrative life of the record</w:t>
            </w:r>
          </w:p>
        </w:tc>
      </w:tr>
      <w:tr w:rsidR="00352B2C"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804E1" w:rsidRDefault="00D111F0" w:rsidP="00B8721C">
            <w:pPr>
              <w:spacing w:after="0"/>
              <w:rPr>
                <w:sz w:val="20"/>
                <w:szCs w:val="20"/>
              </w:rPr>
            </w:pPr>
            <w:r>
              <w:rPr>
                <w:sz w:val="20"/>
                <w:szCs w:val="20"/>
              </w:rPr>
              <w:t>Child Protection information held on pupil file</w:t>
            </w:r>
          </w:p>
          <w:p w:rsidR="00352B2C" w:rsidRPr="008804E1" w:rsidRDefault="00352B2C" w:rsidP="008804E1">
            <w:pPr>
              <w:jc w:val="center"/>
              <w:rPr>
                <w:sz w:val="20"/>
                <w:szCs w:val="20"/>
              </w:rPr>
            </w:pPr>
          </w:p>
        </w:tc>
        <w:tc>
          <w:tcPr>
            <w:tcW w:w="2268" w:type="dxa"/>
            <w:tcBorders>
              <w:top w:val="single" w:sz="4" w:space="0" w:color="auto"/>
              <w:left w:val="nil"/>
              <w:bottom w:val="single" w:sz="4" w:space="0" w:color="auto"/>
              <w:right w:val="nil"/>
            </w:tcBorders>
          </w:tcPr>
          <w:p w:rsidR="00352B2C" w:rsidRDefault="00D111F0"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52B2C" w:rsidRDefault="00D111F0" w:rsidP="00B8721C">
            <w:pPr>
              <w:spacing w:after="0"/>
              <w:rPr>
                <w:sz w:val="20"/>
                <w:szCs w:val="20"/>
              </w:rPr>
            </w:pPr>
            <w:r>
              <w:rPr>
                <w:sz w:val="20"/>
                <w:szCs w:val="20"/>
              </w:rPr>
              <w:t>“</w:t>
            </w:r>
            <w:proofErr w:type="spellStart"/>
            <w:r>
              <w:rPr>
                <w:sz w:val="20"/>
                <w:szCs w:val="20"/>
              </w:rPr>
              <w:t>KCSiE</w:t>
            </w:r>
            <w:proofErr w:type="spellEnd"/>
            <w:r>
              <w:rPr>
                <w:sz w:val="20"/>
                <w:szCs w:val="20"/>
              </w:rPr>
              <w:t xml:space="preserve"> Statutory guidance for schools and colleges March 2015”</w:t>
            </w:r>
          </w:p>
          <w:p w:rsidR="00D111F0" w:rsidRPr="00D44349" w:rsidRDefault="00D111F0" w:rsidP="00B8721C">
            <w:pPr>
              <w:spacing w:after="0"/>
              <w:rPr>
                <w:sz w:val="20"/>
                <w:szCs w:val="20"/>
              </w:rPr>
            </w:pPr>
            <w:r>
              <w:rPr>
                <w:sz w:val="20"/>
                <w:szCs w:val="20"/>
              </w:rPr>
              <w:t>“Working together to safeguard children.  A guide to interagency working to safeguard and promote the welfare of children March 2015”</w:t>
            </w:r>
          </w:p>
        </w:tc>
        <w:tc>
          <w:tcPr>
            <w:tcW w:w="3402" w:type="dxa"/>
            <w:tcBorders>
              <w:top w:val="single" w:sz="4" w:space="0" w:color="auto"/>
              <w:left w:val="nil"/>
              <w:bottom w:val="single" w:sz="4" w:space="0" w:color="auto"/>
              <w:right w:val="nil"/>
            </w:tcBorders>
          </w:tcPr>
          <w:p w:rsidR="00352B2C" w:rsidRDefault="00D111F0" w:rsidP="00B8721C">
            <w:pPr>
              <w:spacing w:after="0"/>
              <w:rPr>
                <w:sz w:val="20"/>
                <w:szCs w:val="20"/>
              </w:rPr>
            </w:pPr>
            <w:r>
              <w:rPr>
                <w:sz w:val="20"/>
                <w:szCs w:val="20"/>
              </w:rPr>
              <w:t>If any records relating to child protection issues are placed on the pupil file, it should be in a sealed envelope and then retained for the same period of time as the pupil file</w:t>
            </w:r>
          </w:p>
        </w:tc>
        <w:tc>
          <w:tcPr>
            <w:tcW w:w="3764" w:type="dxa"/>
            <w:tcBorders>
              <w:top w:val="single" w:sz="4" w:space="0" w:color="auto"/>
              <w:left w:val="nil"/>
              <w:bottom w:val="single" w:sz="4" w:space="0" w:color="auto"/>
              <w:right w:val="nil"/>
            </w:tcBorders>
            <w:shd w:val="clear" w:color="auto" w:fill="F2F2F2" w:themeFill="background1" w:themeFillShade="F2"/>
          </w:tcPr>
          <w:p w:rsidR="00352B2C" w:rsidRDefault="00D111F0" w:rsidP="00B8721C">
            <w:pPr>
              <w:spacing w:after="0"/>
              <w:rPr>
                <w:sz w:val="20"/>
                <w:szCs w:val="20"/>
              </w:rPr>
            </w:pPr>
            <w:r>
              <w:rPr>
                <w:sz w:val="20"/>
                <w:szCs w:val="20"/>
              </w:rPr>
              <w:t>SECURE DISPOSAL – these records MUST be shredded</w:t>
            </w:r>
          </w:p>
        </w:tc>
      </w:tr>
      <w:tr w:rsidR="00352B2C"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352B2C" w:rsidRDefault="00D111F0" w:rsidP="00B8721C">
            <w:pPr>
              <w:spacing w:after="0"/>
              <w:rPr>
                <w:sz w:val="20"/>
                <w:szCs w:val="20"/>
              </w:rPr>
            </w:pPr>
            <w:r>
              <w:rPr>
                <w:sz w:val="20"/>
                <w:szCs w:val="20"/>
              </w:rPr>
              <w:t>Child Protection information held in separate files</w:t>
            </w:r>
          </w:p>
        </w:tc>
        <w:tc>
          <w:tcPr>
            <w:tcW w:w="2268" w:type="dxa"/>
            <w:tcBorders>
              <w:top w:val="single" w:sz="4" w:space="0" w:color="auto"/>
              <w:left w:val="nil"/>
              <w:bottom w:val="nil"/>
              <w:right w:val="nil"/>
            </w:tcBorders>
          </w:tcPr>
          <w:p w:rsidR="00352B2C" w:rsidRDefault="00D111F0" w:rsidP="00B8721C">
            <w:pPr>
              <w:spacing w:after="0"/>
              <w:rPr>
                <w:sz w:val="20"/>
                <w:szCs w:val="20"/>
              </w:rPr>
            </w:pPr>
            <w:r>
              <w:rPr>
                <w:sz w:val="20"/>
                <w:szCs w:val="20"/>
              </w:rPr>
              <w:t>Yes</w:t>
            </w:r>
          </w:p>
        </w:tc>
        <w:tc>
          <w:tcPr>
            <w:tcW w:w="2835" w:type="dxa"/>
            <w:tcBorders>
              <w:top w:val="single" w:sz="4" w:space="0" w:color="auto"/>
              <w:left w:val="nil"/>
              <w:bottom w:val="nil"/>
              <w:right w:val="nil"/>
            </w:tcBorders>
            <w:shd w:val="clear" w:color="auto" w:fill="F2F2F2" w:themeFill="background1" w:themeFillShade="F2"/>
          </w:tcPr>
          <w:p w:rsidR="00D111F0" w:rsidRDefault="00D111F0" w:rsidP="00D111F0">
            <w:pPr>
              <w:spacing w:after="0"/>
              <w:rPr>
                <w:sz w:val="20"/>
                <w:szCs w:val="20"/>
              </w:rPr>
            </w:pPr>
            <w:r>
              <w:rPr>
                <w:sz w:val="20"/>
                <w:szCs w:val="20"/>
              </w:rPr>
              <w:t>“</w:t>
            </w:r>
            <w:proofErr w:type="spellStart"/>
            <w:r>
              <w:rPr>
                <w:sz w:val="20"/>
                <w:szCs w:val="20"/>
              </w:rPr>
              <w:t>KCSiE</w:t>
            </w:r>
            <w:proofErr w:type="spellEnd"/>
            <w:r>
              <w:rPr>
                <w:sz w:val="20"/>
                <w:szCs w:val="20"/>
              </w:rPr>
              <w:t xml:space="preserve"> Statutory guidance for schools and colleges March 2015”</w:t>
            </w:r>
          </w:p>
          <w:p w:rsidR="00352B2C" w:rsidRPr="00D44349" w:rsidRDefault="00D111F0" w:rsidP="00D111F0">
            <w:pPr>
              <w:spacing w:after="0"/>
              <w:rPr>
                <w:sz w:val="20"/>
                <w:szCs w:val="20"/>
              </w:rPr>
            </w:pPr>
            <w:r>
              <w:rPr>
                <w:sz w:val="20"/>
                <w:szCs w:val="20"/>
              </w:rPr>
              <w:t>“Working together to safeguard children.  A guide to interagency working to safeguard and promote the welfare of children March 2015”</w:t>
            </w:r>
          </w:p>
        </w:tc>
        <w:tc>
          <w:tcPr>
            <w:tcW w:w="3402" w:type="dxa"/>
            <w:tcBorders>
              <w:top w:val="single" w:sz="4" w:space="0" w:color="auto"/>
              <w:left w:val="nil"/>
              <w:bottom w:val="nil"/>
              <w:right w:val="nil"/>
            </w:tcBorders>
          </w:tcPr>
          <w:p w:rsidR="00352B2C" w:rsidRDefault="00D111F0" w:rsidP="00B8721C">
            <w:pPr>
              <w:spacing w:after="0"/>
              <w:rPr>
                <w:sz w:val="20"/>
                <w:szCs w:val="20"/>
              </w:rPr>
            </w:pPr>
            <w:r>
              <w:rPr>
                <w:sz w:val="20"/>
                <w:szCs w:val="20"/>
              </w:rPr>
              <w:t>DOB of the child + 25 years then review.  This retention period was agreed in consultation with the Safeguarding Children Group on the understanding that the principal copy of this information will be found on the LA Social Services record</w:t>
            </w:r>
          </w:p>
        </w:tc>
        <w:tc>
          <w:tcPr>
            <w:tcW w:w="3764" w:type="dxa"/>
            <w:tcBorders>
              <w:top w:val="single" w:sz="4" w:space="0" w:color="auto"/>
              <w:left w:val="nil"/>
              <w:bottom w:val="nil"/>
              <w:right w:val="nil"/>
            </w:tcBorders>
            <w:shd w:val="clear" w:color="auto" w:fill="F2F2F2" w:themeFill="background1" w:themeFillShade="F2"/>
          </w:tcPr>
          <w:p w:rsidR="00352B2C" w:rsidRDefault="00D111F0" w:rsidP="00B8721C">
            <w:pPr>
              <w:spacing w:after="0"/>
              <w:rPr>
                <w:sz w:val="20"/>
                <w:szCs w:val="20"/>
              </w:rPr>
            </w:pPr>
            <w:r>
              <w:rPr>
                <w:sz w:val="20"/>
                <w:szCs w:val="20"/>
              </w:rPr>
              <w:t>SECURE DISPOSAL – these records MUST be shredded</w:t>
            </w:r>
          </w:p>
        </w:tc>
      </w:tr>
      <w:tr w:rsidR="00D111F0"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tcPr>
          <w:p w:rsidR="00D111F0" w:rsidRDefault="008804E1" w:rsidP="008804E1">
            <w:pPr>
              <w:tabs>
                <w:tab w:val="left" w:pos="5901"/>
              </w:tabs>
              <w:spacing w:after="0"/>
              <w:rPr>
                <w:sz w:val="20"/>
                <w:szCs w:val="20"/>
              </w:rPr>
            </w:pPr>
            <w:r>
              <w:rPr>
                <w:sz w:val="20"/>
                <w:szCs w:val="20"/>
              </w:rPr>
              <w:tab/>
            </w:r>
          </w:p>
        </w:tc>
      </w:tr>
      <w:tr w:rsidR="00D111F0" w:rsidRPr="00AB17B0" w:rsidTr="00D111F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D111F0" w:rsidRDefault="00D111F0" w:rsidP="00B8721C">
            <w:pPr>
              <w:spacing w:after="0"/>
              <w:rPr>
                <w:b/>
                <w:color w:val="FFFFFF" w:themeColor="background1"/>
                <w:sz w:val="28"/>
                <w:szCs w:val="28"/>
              </w:rPr>
            </w:pPr>
            <w:r w:rsidRPr="00D111F0">
              <w:rPr>
                <w:b/>
                <w:color w:val="FFFFFF" w:themeColor="background1"/>
                <w:sz w:val="28"/>
                <w:szCs w:val="28"/>
              </w:rPr>
              <w:t>Attendance</w:t>
            </w:r>
          </w:p>
        </w:tc>
      </w:tr>
      <w:tr w:rsidR="00D111F0"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Default="00D111F0" w:rsidP="00D111F0">
            <w:pPr>
              <w:spacing w:after="0"/>
              <w:rPr>
                <w:color w:val="FFFFFF" w:themeColor="background1"/>
              </w:rPr>
            </w:pPr>
          </w:p>
          <w:p w:rsidR="00D111F0" w:rsidRPr="00D44349" w:rsidRDefault="00D111F0" w:rsidP="00D111F0">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D44349" w:rsidRDefault="00D111F0" w:rsidP="00D111F0">
            <w:pPr>
              <w:spacing w:after="0"/>
              <w:rPr>
                <w:color w:val="FFFFFF" w:themeColor="background1"/>
              </w:rPr>
            </w:pPr>
          </w:p>
          <w:p w:rsidR="00D111F0" w:rsidRPr="00D44349" w:rsidRDefault="00D111F0" w:rsidP="00D111F0">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D44349" w:rsidRDefault="00D111F0" w:rsidP="00D111F0">
            <w:pPr>
              <w:spacing w:after="0"/>
              <w:rPr>
                <w:color w:val="FFFFFF" w:themeColor="background1"/>
              </w:rPr>
            </w:pPr>
          </w:p>
          <w:p w:rsidR="00D111F0" w:rsidRPr="00D44349" w:rsidRDefault="00D111F0" w:rsidP="00D111F0">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D44349" w:rsidRDefault="00D111F0" w:rsidP="00D111F0">
            <w:pPr>
              <w:spacing w:after="0"/>
              <w:rPr>
                <w:color w:val="FFFFFF" w:themeColor="background1"/>
              </w:rPr>
            </w:pPr>
          </w:p>
          <w:p w:rsidR="00D111F0" w:rsidRPr="00D44349" w:rsidRDefault="00D111F0" w:rsidP="00D111F0">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D111F0" w:rsidRPr="00D44349" w:rsidRDefault="00D111F0" w:rsidP="00D111F0">
            <w:pPr>
              <w:spacing w:after="0"/>
              <w:rPr>
                <w:color w:val="FFFFFF" w:themeColor="background1"/>
              </w:rPr>
            </w:pPr>
          </w:p>
          <w:p w:rsidR="00D111F0" w:rsidRPr="00D44349" w:rsidRDefault="00D111F0" w:rsidP="00D111F0">
            <w:pPr>
              <w:spacing w:after="0"/>
              <w:rPr>
                <w:color w:val="FFFFFF" w:themeColor="background1"/>
              </w:rPr>
            </w:pPr>
            <w:r w:rsidRPr="00D44349">
              <w:rPr>
                <w:color w:val="FFFFFF" w:themeColor="background1"/>
              </w:rPr>
              <w:t>Action at the end of the administrative life of the record</w:t>
            </w:r>
          </w:p>
        </w:tc>
      </w:tr>
      <w:tr w:rsidR="00352B2C"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52B2C" w:rsidRDefault="008804E1" w:rsidP="00B8721C">
            <w:pPr>
              <w:spacing w:after="0"/>
              <w:rPr>
                <w:sz w:val="20"/>
                <w:szCs w:val="20"/>
              </w:rPr>
            </w:pPr>
            <w:r>
              <w:rPr>
                <w:sz w:val="20"/>
                <w:szCs w:val="20"/>
              </w:rPr>
              <w:t>Attendance Registers</w:t>
            </w:r>
          </w:p>
        </w:tc>
        <w:tc>
          <w:tcPr>
            <w:tcW w:w="2268" w:type="dxa"/>
            <w:tcBorders>
              <w:top w:val="single" w:sz="4" w:space="0" w:color="auto"/>
              <w:left w:val="nil"/>
              <w:bottom w:val="single" w:sz="4" w:space="0" w:color="auto"/>
              <w:right w:val="nil"/>
            </w:tcBorders>
          </w:tcPr>
          <w:p w:rsidR="00352B2C" w:rsidRDefault="008804E1"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52B2C" w:rsidRPr="00D44349" w:rsidRDefault="008804E1" w:rsidP="00B8721C">
            <w:pPr>
              <w:spacing w:after="0"/>
              <w:rPr>
                <w:sz w:val="20"/>
                <w:szCs w:val="20"/>
              </w:rPr>
            </w:pPr>
            <w:r>
              <w:rPr>
                <w:sz w:val="20"/>
                <w:szCs w:val="20"/>
              </w:rPr>
              <w:t>School attendance: Departmental advice for maintained schools, academies,</w:t>
            </w:r>
            <w:r w:rsidR="00373FA8">
              <w:rPr>
                <w:sz w:val="20"/>
                <w:szCs w:val="20"/>
              </w:rPr>
              <w:t xml:space="preserve"> </w:t>
            </w:r>
            <w:r>
              <w:rPr>
                <w:sz w:val="20"/>
                <w:szCs w:val="20"/>
              </w:rPr>
              <w:t>independent schools and LAs Oct 2014</w:t>
            </w:r>
          </w:p>
        </w:tc>
        <w:tc>
          <w:tcPr>
            <w:tcW w:w="3402" w:type="dxa"/>
            <w:tcBorders>
              <w:top w:val="single" w:sz="4" w:space="0" w:color="auto"/>
              <w:left w:val="nil"/>
              <w:bottom w:val="single" w:sz="4" w:space="0" w:color="auto"/>
              <w:right w:val="nil"/>
            </w:tcBorders>
          </w:tcPr>
          <w:p w:rsidR="00352B2C" w:rsidRDefault="008804E1" w:rsidP="00B8721C">
            <w:pPr>
              <w:spacing w:after="0"/>
              <w:rPr>
                <w:sz w:val="20"/>
                <w:szCs w:val="20"/>
              </w:rPr>
            </w:pPr>
            <w:r>
              <w:rPr>
                <w:sz w:val="20"/>
                <w:szCs w:val="20"/>
              </w:rPr>
              <w:t>Every entry in the attendance register must be preserved for a period of three years after the date on which the entry was made</w:t>
            </w:r>
          </w:p>
        </w:tc>
        <w:tc>
          <w:tcPr>
            <w:tcW w:w="3764" w:type="dxa"/>
            <w:tcBorders>
              <w:top w:val="single" w:sz="4" w:space="0" w:color="auto"/>
              <w:left w:val="nil"/>
              <w:bottom w:val="single" w:sz="4" w:space="0" w:color="auto"/>
              <w:right w:val="nil"/>
            </w:tcBorders>
            <w:shd w:val="clear" w:color="auto" w:fill="F2F2F2" w:themeFill="background1" w:themeFillShade="F2"/>
          </w:tcPr>
          <w:p w:rsidR="00352B2C" w:rsidRDefault="008804E1" w:rsidP="00B8721C">
            <w:pPr>
              <w:spacing w:after="0"/>
              <w:rPr>
                <w:sz w:val="20"/>
                <w:szCs w:val="20"/>
              </w:rPr>
            </w:pPr>
            <w:r>
              <w:rPr>
                <w:sz w:val="20"/>
                <w:szCs w:val="20"/>
              </w:rPr>
              <w:t>SECURE DISPOSAL</w:t>
            </w:r>
          </w:p>
        </w:tc>
      </w:tr>
      <w:tr w:rsidR="008804E1"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Default="008804E1" w:rsidP="00B8721C">
            <w:pPr>
              <w:spacing w:after="0"/>
              <w:rPr>
                <w:sz w:val="20"/>
                <w:szCs w:val="20"/>
              </w:rPr>
            </w:pPr>
            <w:r w:rsidRPr="00D111F0">
              <w:rPr>
                <w:b/>
                <w:color w:val="FFFFFF" w:themeColor="background1"/>
                <w:sz w:val="28"/>
                <w:szCs w:val="28"/>
              </w:rPr>
              <w:lastRenderedPageBreak/>
              <w:t>Attendance</w:t>
            </w:r>
            <w:r>
              <w:rPr>
                <w:b/>
                <w:color w:val="FFFFFF" w:themeColor="background1"/>
                <w:sz w:val="28"/>
                <w:szCs w:val="28"/>
              </w:rPr>
              <w:t>, cont’d …</w:t>
            </w:r>
          </w:p>
        </w:tc>
      </w:tr>
      <w:tr w:rsidR="008804E1"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Action at the end of the administrative life of the record</w:t>
            </w:r>
          </w:p>
        </w:tc>
      </w:tr>
      <w:tr w:rsidR="008804E1"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8804E1" w:rsidRDefault="008804E1" w:rsidP="00B8721C">
            <w:pPr>
              <w:spacing w:after="0"/>
              <w:rPr>
                <w:sz w:val="20"/>
                <w:szCs w:val="20"/>
              </w:rPr>
            </w:pPr>
            <w:r>
              <w:rPr>
                <w:sz w:val="20"/>
                <w:szCs w:val="20"/>
              </w:rPr>
              <w:t>Correspondence relating to authorised absence</w:t>
            </w:r>
          </w:p>
        </w:tc>
        <w:tc>
          <w:tcPr>
            <w:tcW w:w="2268" w:type="dxa"/>
            <w:tcBorders>
              <w:top w:val="single" w:sz="4" w:space="0" w:color="auto"/>
              <w:left w:val="nil"/>
              <w:bottom w:val="single" w:sz="4" w:space="0" w:color="auto"/>
              <w:right w:val="nil"/>
            </w:tcBorders>
          </w:tcPr>
          <w:p w:rsidR="008804E1" w:rsidRDefault="008804E1" w:rsidP="00B8721C">
            <w:pPr>
              <w:spacing w:after="0"/>
              <w:rPr>
                <w:sz w:val="20"/>
                <w:szCs w:val="20"/>
              </w:rPr>
            </w:pPr>
          </w:p>
        </w:tc>
        <w:tc>
          <w:tcPr>
            <w:tcW w:w="2835" w:type="dxa"/>
            <w:tcBorders>
              <w:top w:val="single" w:sz="4" w:space="0" w:color="auto"/>
              <w:left w:val="nil"/>
              <w:bottom w:val="single" w:sz="4" w:space="0" w:color="auto"/>
              <w:right w:val="nil"/>
            </w:tcBorders>
            <w:shd w:val="clear" w:color="auto" w:fill="F2F2F2" w:themeFill="background1" w:themeFillShade="F2"/>
          </w:tcPr>
          <w:p w:rsidR="008804E1" w:rsidRPr="00D44349" w:rsidRDefault="008804E1" w:rsidP="00B8721C">
            <w:pPr>
              <w:spacing w:after="0"/>
              <w:rPr>
                <w:sz w:val="20"/>
                <w:szCs w:val="20"/>
              </w:rPr>
            </w:pPr>
            <w:r>
              <w:rPr>
                <w:sz w:val="20"/>
                <w:szCs w:val="20"/>
              </w:rPr>
              <w:t>Education Act 1996 Section 7</w:t>
            </w:r>
          </w:p>
        </w:tc>
        <w:tc>
          <w:tcPr>
            <w:tcW w:w="3402" w:type="dxa"/>
            <w:tcBorders>
              <w:top w:val="single" w:sz="4" w:space="0" w:color="auto"/>
              <w:left w:val="nil"/>
              <w:bottom w:val="single" w:sz="4" w:space="0" w:color="auto"/>
              <w:right w:val="nil"/>
            </w:tcBorders>
          </w:tcPr>
          <w:p w:rsidR="008804E1" w:rsidRDefault="008804E1" w:rsidP="00B8721C">
            <w:pPr>
              <w:spacing w:after="0"/>
              <w:rPr>
                <w:sz w:val="20"/>
                <w:szCs w:val="20"/>
              </w:rPr>
            </w:pPr>
            <w:r>
              <w:rPr>
                <w:sz w:val="20"/>
                <w:szCs w:val="20"/>
              </w:rPr>
              <w:t>Current academic year + 2 years</w:t>
            </w:r>
          </w:p>
        </w:tc>
        <w:tc>
          <w:tcPr>
            <w:tcW w:w="3764" w:type="dxa"/>
            <w:tcBorders>
              <w:top w:val="single" w:sz="4" w:space="0" w:color="auto"/>
              <w:left w:val="nil"/>
              <w:bottom w:val="single" w:sz="4" w:space="0" w:color="auto"/>
              <w:right w:val="nil"/>
            </w:tcBorders>
            <w:shd w:val="clear" w:color="auto" w:fill="F2F2F2" w:themeFill="background1" w:themeFillShade="F2"/>
          </w:tcPr>
          <w:p w:rsidR="008804E1" w:rsidRDefault="008804E1" w:rsidP="00B8721C">
            <w:pPr>
              <w:spacing w:after="0"/>
              <w:rPr>
                <w:sz w:val="20"/>
                <w:szCs w:val="20"/>
              </w:rPr>
            </w:pPr>
            <w:r>
              <w:rPr>
                <w:sz w:val="20"/>
                <w:szCs w:val="20"/>
              </w:rPr>
              <w:t>SECURE DISPOSAL</w:t>
            </w:r>
          </w:p>
        </w:tc>
      </w:tr>
      <w:tr w:rsidR="008804E1"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nil"/>
              <w:right w:val="nil"/>
            </w:tcBorders>
          </w:tcPr>
          <w:p w:rsidR="008804E1" w:rsidRDefault="008804E1" w:rsidP="00B8721C">
            <w:pPr>
              <w:spacing w:after="0"/>
              <w:rPr>
                <w:sz w:val="20"/>
                <w:szCs w:val="20"/>
              </w:rPr>
            </w:pPr>
          </w:p>
        </w:tc>
      </w:tr>
      <w:tr w:rsidR="008804E1" w:rsidRPr="00AB17B0" w:rsidTr="008804E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single" w:sz="4" w:space="0" w:color="auto"/>
              <w:bottom w:val="single" w:sz="4" w:space="0" w:color="auto"/>
              <w:right w:val="single" w:sz="4" w:space="0" w:color="auto"/>
            </w:tcBorders>
            <w:shd w:val="clear" w:color="auto" w:fill="404040" w:themeFill="text1" w:themeFillTint="BF"/>
          </w:tcPr>
          <w:p w:rsidR="008804E1" w:rsidRDefault="008804E1" w:rsidP="00B8721C">
            <w:pPr>
              <w:spacing w:after="0"/>
              <w:rPr>
                <w:sz w:val="20"/>
                <w:szCs w:val="20"/>
              </w:rPr>
            </w:pPr>
            <w:r>
              <w:rPr>
                <w:b/>
                <w:color w:val="FFFFFF" w:themeColor="background1"/>
                <w:sz w:val="28"/>
                <w:szCs w:val="28"/>
              </w:rPr>
              <w:t>Special Educational Needs</w:t>
            </w:r>
          </w:p>
        </w:tc>
      </w:tr>
      <w:tr w:rsidR="008804E1"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8804E1" w:rsidRPr="00D44349" w:rsidRDefault="008804E1" w:rsidP="008804E1">
            <w:pPr>
              <w:spacing w:after="0"/>
              <w:rPr>
                <w:color w:val="FFFFFF" w:themeColor="background1"/>
              </w:rPr>
            </w:pPr>
          </w:p>
          <w:p w:rsidR="008804E1" w:rsidRPr="00D44349" w:rsidRDefault="008804E1" w:rsidP="008804E1">
            <w:pPr>
              <w:spacing w:after="0"/>
              <w:rPr>
                <w:color w:val="FFFFFF" w:themeColor="background1"/>
              </w:rPr>
            </w:pPr>
            <w:r w:rsidRPr="00D44349">
              <w:rPr>
                <w:color w:val="FFFFFF" w:themeColor="background1"/>
              </w:rPr>
              <w:t>Action at the end of the administrative life of the record</w:t>
            </w:r>
          </w:p>
        </w:tc>
      </w:tr>
      <w:tr w:rsidR="008804E1"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tcPr>
          <w:p w:rsidR="008804E1" w:rsidRDefault="008804E1" w:rsidP="008804E1">
            <w:pPr>
              <w:spacing w:after="0"/>
              <w:rPr>
                <w:sz w:val="20"/>
                <w:szCs w:val="20"/>
              </w:rPr>
            </w:pPr>
            <w:r>
              <w:rPr>
                <w:sz w:val="20"/>
                <w:szCs w:val="20"/>
              </w:rPr>
              <w:t>Special Educational Needs files, reviews and IEPs</w:t>
            </w:r>
          </w:p>
        </w:tc>
        <w:tc>
          <w:tcPr>
            <w:tcW w:w="2268" w:type="dxa"/>
            <w:tcBorders>
              <w:top w:val="single" w:sz="4" w:space="0" w:color="auto"/>
              <w:left w:val="nil"/>
              <w:bottom w:val="single" w:sz="4" w:space="0" w:color="auto"/>
              <w:right w:val="nil"/>
            </w:tcBorders>
          </w:tcPr>
          <w:p w:rsidR="008804E1" w:rsidRDefault="008804E1"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8804E1" w:rsidRPr="00D44349" w:rsidRDefault="008804E1" w:rsidP="00B8721C">
            <w:pPr>
              <w:spacing w:after="0"/>
              <w:rPr>
                <w:sz w:val="20"/>
                <w:szCs w:val="20"/>
              </w:rPr>
            </w:pPr>
            <w:r>
              <w:rPr>
                <w:sz w:val="20"/>
                <w:szCs w:val="20"/>
              </w:rPr>
              <w:t>Limitation Act 1980 (Section 2)</w:t>
            </w:r>
          </w:p>
        </w:tc>
        <w:tc>
          <w:tcPr>
            <w:tcW w:w="3402" w:type="dxa"/>
            <w:tcBorders>
              <w:top w:val="single" w:sz="4" w:space="0" w:color="auto"/>
              <w:left w:val="nil"/>
              <w:bottom w:val="single" w:sz="4" w:space="0" w:color="auto"/>
              <w:right w:val="nil"/>
            </w:tcBorders>
          </w:tcPr>
          <w:p w:rsidR="008804E1" w:rsidRDefault="008804E1" w:rsidP="00B8721C">
            <w:pPr>
              <w:spacing w:after="0"/>
              <w:rPr>
                <w:sz w:val="20"/>
                <w:szCs w:val="20"/>
              </w:rPr>
            </w:pPr>
            <w:r>
              <w:rPr>
                <w:sz w:val="20"/>
                <w:szCs w:val="20"/>
              </w:rPr>
              <w:t>Date of Birth of pupil + 25 years</w:t>
            </w:r>
          </w:p>
        </w:tc>
        <w:tc>
          <w:tcPr>
            <w:tcW w:w="3764" w:type="dxa"/>
            <w:tcBorders>
              <w:top w:val="single" w:sz="4" w:space="0" w:color="auto"/>
              <w:left w:val="nil"/>
              <w:bottom w:val="single" w:sz="4" w:space="0" w:color="auto"/>
              <w:right w:val="nil"/>
            </w:tcBorders>
          </w:tcPr>
          <w:p w:rsidR="008804E1" w:rsidRDefault="008804E1" w:rsidP="00B8721C">
            <w:pPr>
              <w:spacing w:after="0"/>
              <w:rPr>
                <w:sz w:val="20"/>
                <w:szCs w:val="20"/>
              </w:rPr>
            </w:pPr>
            <w:r>
              <w:rPr>
                <w:sz w:val="20"/>
                <w:szCs w:val="20"/>
              </w:rPr>
              <w:t>REVIEW *</w:t>
            </w:r>
          </w:p>
        </w:tc>
      </w:tr>
      <w:tr w:rsidR="008804E1"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single" w:sz="4" w:space="0" w:color="auto"/>
              <w:right w:val="nil"/>
            </w:tcBorders>
          </w:tcPr>
          <w:p w:rsidR="008804E1" w:rsidRDefault="008804E1" w:rsidP="008804E1">
            <w:pPr>
              <w:spacing w:after="0"/>
              <w:rPr>
                <w:sz w:val="20"/>
                <w:szCs w:val="20"/>
              </w:rPr>
            </w:pPr>
            <w:r>
              <w:rPr>
                <w:sz w:val="20"/>
                <w:szCs w:val="20"/>
              </w:rPr>
              <w:t>*This retention period is the minimum retention period that any pupil file should be kept.  Some LAs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p w:rsidR="00373FA8" w:rsidRDefault="00373FA8" w:rsidP="008804E1">
            <w:pPr>
              <w:spacing w:after="0"/>
              <w:rPr>
                <w:sz w:val="20"/>
                <w:szCs w:val="20"/>
              </w:rPr>
            </w:pPr>
          </w:p>
        </w:tc>
      </w:tr>
      <w:tr w:rsidR="008804E1"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tcPr>
          <w:p w:rsidR="008804E1" w:rsidRDefault="00373FA8" w:rsidP="00B8721C">
            <w:pPr>
              <w:spacing w:after="0"/>
              <w:rPr>
                <w:sz w:val="20"/>
                <w:szCs w:val="20"/>
              </w:rPr>
            </w:pPr>
            <w:r>
              <w:rPr>
                <w:sz w:val="20"/>
                <w:szCs w:val="20"/>
              </w:rPr>
              <w:t>Statement maintained under section 234 of the Education Act 1990 and any amendments made to the statement</w:t>
            </w:r>
          </w:p>
          <w:p w:rsidR="00373FA8" w:rsidRDefault="00373FA8" w:rsidP="00B8721C">
            <w:pPr>
              <w:spacing w:after="0"/>
              <w:rPr>
                <w:sz w:val="20"/>
                <w:szCs w:val="20"/>
              </w:rPr>
            </w:pPr>
          </w:p>
        </w:tc>
        <w:tc>
          <w:tcPr>
            <w:tcW w:w="2268" w:type="dxa"/>
            <w:tcBorders>
              <w:top w:val="single" w:sz="4" w:space="0" w:color="auto"/>
              <w:left w:val="nil"/>
              <w:bottom w:val="single" w:sz="4" w:space="0" w:color="auto"/>
              <w:right w:val="nil"/>
            </w:tcBorders>
          </w:tcPr>
          <w:p w:rsidR="008804E1" w:rsidRDefault="00373FA8"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8804E1" w:rsidRPr="00D44349" w:rsidRDefault="00373FA8" w:rsidP="00B8721C">
            <w:pPr>
              <w:spacing w:after="0"/>
              <w:rPr>
                <w:sz w:val="20"/>
                <w:szCs w:val="20"/>
              </w:rPr>
            </w:pPr>
            <w:r>
              <w:rPr>
                <w:sz w:val="20"/>
                <w:szCs w:val="20"/>
              </w:rPr>
              <w:t>Education Act 1996 Special Educational Needs and Disability Act 2001 Section 1</w:t>
            </w:r>
          </w:p>
        </w:tc>
        <w:tc>
          <w:tcPr>
            <w:tcW w:w="3402" w:type="dxa"/>
            <w:tcBorders>
              <w:top w:val="single" w:sz="4" w:space="0" w:color="auto"/>
              <w:left w:val="nil"/>
              <w:bottom w:val="single" w:sz="4" w:space="0" w:color="auto"/>
              <w:right w:val="nil"/>
            </w:tcBorders>
          </w:tcPr>
          <w:p w:rsidR="008804E1" w:rsidRDefault="00373FA8" w:rsidP="00B8721C">
            <w:pPr>
              <w:spacing w:after="0"/>
              <w:rPr>
                <w:sz w:val="20"/>
                <w:szCs w:val="20"/>
              </w:rPr>
            </w:pPr>
            <w:r>
              <w:rPr>
                <w:sz w:val="20"/>
                <w:szCs w:val="20"/>
              </w:rPr>
              <w:t>Date of birth of the pupil + 25 years (This would normally be retained on the pupil file)</w:t>
            </w:r>
          </w:p>
        </w:tc>
        <w:tc>
          <w:tcPr>
            <w:tcW w:w="3764" w:type="dxa"/>
            <w:tcBorders>
              <w:top w:val="single" w:sz="4" w:space="0" w:color="auto"/>
              <w:left w:val="nil"/>
              <w:bottom w:val="single" w:sz="4" w:space="0" w:color="auto"/>
              <w:right w:val="nil"/>
            </w:tcBorders>
          </w:tcPr>
          <w:p w:rsidR="008804E1" w:rsidRDefault="00373FA8" w:rsidP="00B8721C">
            <w:pPr>
              <w:spacing w:after="0"/>
              <w:rPr>
                <w:sz w:val="20"/>
                <w:szCs w:val="20"/>
              </w:rPr>
            </w:pPr>
            <w:r>
              <w:rPr>
                <w:sz w:val="20"/>
                <w:szCs w:val="20"/>
              </w:rPr>
              <w:t>SECURE DISPOSAL unless the document is subject to a legal hold</w:t>
            </w:r>
          </w:p>
        </w:tc>
      </w:tr>
      <w:tr w:rsidR="00373FA8"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tcPr>
          <w:p w:rsidR="00373FA8" w:rsidRDefault="00373FA8" w:rsidP="00373FA8">
            <w:pPr>
              <w:spacing w:after="0"/>
              <w:rPr>
                <w:sz w:val="20"/>
                <w:szCs w:val="20"/>
              </w:rPr>
            </w:pPr>
            <w:r>
              <w:rPr>
                <w:sz w:val="20"/>
                <w:szCs w:val="20"/>
              </w:rPr>
              <w:t>Advice and information provided to parents regarding SEN</w:t>
            </w:r>
          </w:p>
        </w:tc>
        <w:tc>
          <w:tcPr>
            <w:tcW w:w="2268" w:type="dxa"/>
            <w:tcBorders>
              <w:top w:val="single" w:sz="4" w:space="0" w:color="auto"/>
              <w:left w:val="nil"/>
              <w:bottom w:val="single" w:sz="4" w:space="0" w:color="auto"/>
              <w:right w:val="nil"/>
            </w:tcBorders>
          </w:tcPr>
          <w:p w:rsidR="00373FA8" w:rsidRDefault="00373FA8" w:rsidP="00373FA8">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tcPr>
          <w:p w:rsidR="00373FA8" w:rsidRPr="00D44349" w:rsidRDefault="00373FA8" w:rsidP="00373FA8">
            <w:pPr>
              <w:spacing w:after="0"/>
              <w:rPr>
                <w:sz w:val="20"/>
                <w:szCs w:val="20"/>
              </w:rPr>
            </w:pPr>
            <w:r>
              <w:rPr>
                <w:sz w:val="20"/>
                <w:szCs w:val="20"/>
              </w:rPr>
              <w:t>Special Educational Needs and Disability Act 2001 Section 2</w:t>
            </w:r>
          </w:p>
        </w:tc>
        <w:tc>
          <w:tcPr>
            <w:tcW w:w="3402" w:type="dxa"/>
            <w:tcBorders>
              <w:top w:val="single" w:sz="4" w:space="0" w:color="auto"/>
              <w:left w:val="nil"/>
              <w:bottom w:val="single" w:sz="4" w:space="0" w:color="auto"/>
              <w:right w:val="nil"/>
            </w:tcBorders>
          </w:tcPr>
          <w:p w:rsidR="00373FA8" w:rsidRDefault="00373FA8" w:rsidP="00373FA8">
            <w:pPr>
              <w:spacing w:after="0"/>
              <w:rPr>
                <w:sz w:val="20"/>
                <w:szCs w:val="20"/>
              </w:rPr>
            </w:pPr>
            <w:r>
              <w:rPr>
                <w:sz w:val="20"/>
                <w:szCs w:val="20"/>
              </w:rPr>
              <w:t>Date of birth of the pupil + 25 years (This would normally be retained on the pupil file)</w:t>
            </w:r>
          </w:p>
          <w:p w:rsidR="00373FA8" w:rsidRDefault="00373FA8" w:rsidP="00373FA8">
            <w:pPr>
              <w:spacing w:after="0"/>
              <w:rPr>
                <w:sz w:val="20"/>
                <w:szCs w:val="20"/>
              </w:rPr>
            </w:pPr>
          </w:p>
        </w:tc>
        <w:tc>
          <w:tcPr>
            <w:tcW w:w="3764" w:type="dxa"/>
            <w:tcBorders>
              <w:top w:val="single" w:sz="4" w:space="0" w:color="auto"/>
              <w:left w:val="nil"/>
              <w:bottom w:val="single" w:sz="4" w:space="0" w:color="auto"/>
              <w:right w:val="nil"/>
            </w:tcBorders>
          </w:tcPr>
          <w:p w:rsidR="00373FA8" w:rsidRDefault="00373FA8" w:rsidP="00373FA8">
            <w:pPr>
              <w:spacing w:after="0"/>
              <w:rPr>
                <w:sz w:val="20"/>
                <w:szCs w:val="20"/>
              </w:rPr>
            </w:pPr>
            <w:r>
              <w:rPr>
                <w:sz w:val="20"/>
                <w:szCs w:val="20"/>
              </w:rPr>
              <w:t>SECURE DISPOSAL unless the document is subject to a legal hold</w:t>
            </w:r>
          </w:p>
        </w:tc>
      </w:tr>
      <w:tr w:rsidR="00373FA8"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tcPr>
          <w:p w:rsidR="00373FA8" w:rsidRDefault="00373FA8" w:rsidP="00373FA8">
            <w:pPr>
              <w:spacing w:after="0"/>
              <w:rPr>
                <w:sz w:val="20"/>
                <w:szCs w:val="20"/>
              </w:rPr>
            </w:pPr>
            <w:r>
              <w:rPr>
                <w:sz w:val="20"/>
                <w:szCs w:val="20"/>
              </w:rPr>
              <w:t>Accessibility Strategy</w:t>
            </w:r>
          </w:p>
        </w:tc>
        <w:tc>
          <w:tcPr>
            <w:tcW w:w="2268" w:type="dxa"/>
            <w:tcBorders>
              <w:top w:val="single" w:sz="4" w:space="0" w:color="auto"/>
              <w:left w:val="nil"/>
              <w:bottom w:val="nil"/>
              <w:right w:val="nil"/>
            </w:tcBorders>
          </w:tcPr>
          <w:p w:rsidR="00373FA8" w:rsidRDefault="00373FA8" w:rsidP="00373FA8">
            <w:pPr>
              <w:spacing w:after="0"/>
              <w:rPr>
                <w:sz w:val="20"/>
                <w:szCs w:val="20"/>
              </w:rPr>
            </w:pPr>
            <w:r>
              <w:rPr>
                <w:sz w:val="20"/>
                <w:szCs w:val="20"/>
              </w:rPr>
              <w:t>Yes</w:t>
            </w:r>
          </w:p>
        </w:tc>
        <w:tc>
          <w:tcPr>
            <w:tcW w:w="2835" w:type="dxa"/>
            <w:tcBorders>
              <w:top w:val="single" w:sz="4" w:space="0" w:color="auto"/>
              <w:left w:val="nil"/>
              <w:bottom w:val="nil"/>
              <w:right w:val="nil"/>
            </w:tcBorders>
          </w:tcPr>
          <w:p w:rsidR="00373FA8" w:rsidRPr="00D44349" w:rsidRDefault="00373FA8" w:rsidP="00373FA8">
            <w:pPr>
              <w:spacing w:after="0"/>
              <w:rPr>
                <w:sz w:val="20"/>
                <w:szCs w:val="20"/>
              </w:rPr>
            </w:pPr>
            <w:r>
              <w:rPr>
                <w:sz w:val="20"/>
                <w:szCs w:val="20"/>
              </w:rPr>
              <w:t>Special Educational Needs and Disability Act 2001 Section 14</w:t>
            </w:r>
          </w:p>
        </w:tc>
        <w:tc>
          <w:tcPr>
            <w:tcW w:w="3402" w:type="dxa"/>
            <w:tcBorders>
              <w:top w:val="single" w:sz="4" w:space="0" w:color="auto"/>
              <w:left w:val="nil"/>
              <w:bottom w:val="nil"/>
              <w:right w:val="nil"/>
            </w:tcBorders>
          </w:tcPr>
          <w:p w:rsidR="00373FA8" w:rsidRDefault="00373FA8" w:rsidP="00373FA8">
            <w:pPr>
              <w:spacing w:after="0"/>
              <w:rPr>
                <w:sz w:val="20"/>
                <w:szCs w:val="20"/>
              </w:rPr>
            </w:pPr>
            <w:r>
              <w:rPr>
                <w:sz w:val="20"/>
                <w:szCs w:val="20"/>
              </w:rPr>
              <w:t>Date of birth of the pupil + 25 years (This would normally be retained on the pupil file)</w:t>
            </w:r>
          </w:p>
          <w:p w:rsidR="00373FA8" w:rsidRDefault="00373FA8" w:rsidP="00373FA8">
            <w:pPr>
              <w:spacing w:after="0"/>
              <w:rPr>
                <w:sz w:val="20"/>
                <w:szCs w:val="20"/>
              </w:rPr>
            </w:pPr>
          </w:p>
        </w:tc>
        <w:tc>
          <w:tcPr>
            <w:tcW w:w="3764" w:type="dxa"/>
            <w:tcBorders>
              <w:top w:val="single" w:sz="4" w:space="0" w:color="auto"/>
              <w:left w:val="nil"/>
              <w:bottom w:val="nil"/>
              <w:right w:val="nil"/>
            </w:tcBorders>
          </w:tcPr>
          <w:p w:rsidR="00373FA8" w:rsidRDefault="00373FA8" w:rsidP="00373FA8">
            <w:pPr>
              <w:spacing w:after="0"/>
              <w:rPr>
                <w:sz w:val="20"/>
                <w:szCs w:val="20"/>
              </w:rPr>
            </w:pPr>
            <w:r>
              <w:rPr>
                <w:sz w:val="20"/>
                <w:szCs w:val="20"/>
              </w:rPr>
              <w:t>SECURE DISPOSAL unless the document is subject to a legal hold</w:t>
            </w:r>
          </w:p>
        </w:tc>
      </w:tr>
      <w:tr w:rsidR="008804E1"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nil"/>
              <w:left w:val="nil"/>
              <w:bottom w:val="nil"/>
              <w:right w:val="nil"/>
            </w:tcBorders>
          </w:tcPr>
          <w:p w:rsidR="008804E1" w:rsidRDefault="008804E1" w:rsidP="00B8721C">
            <w:pPr>
              <w:spacing w:after="0"/>
              <w:rPr>
                <w:sz w:val="20"/>
                <w:szCs w:val="20"/>
              </w:rPr>
            </w:pPr>
          </w:p>
        </w:tc>
        <w:tc>
          <w:tcPr>
            <w:tcW w:w="2268" w:type="dxa"/>
            <w:tcBorders>
              <w:top w:val="nil"/>
              <w:left w:val="nil"/>
              <w:bottom w:val="nil"/>
              <w:right w:val="nil"/>
            </w:tcBorders>
          </w:tcPr>
          <w:p w:rsidR="008804E1" w:rsidRDefault="008804E1" w:rsidP="00B8721C">
            <w:pPr>
              <w:spacing w:after="0"/>
              <w:rPr>
                <w:sz w:val="20"/>
                <w:szCs w:val="20"/>
              </w:rPr>
            </w:pPr>
          </w:p>
          <w:p w:rsidR="00373FA8" w:rsidRDefault="00373FA8" w:rsidP="00B8721C">
            <w:pPr>
              <w:spacing w:after="0"/>
              <w:rPr>
                <w:sz w:val="20"/>
                <w:szCs w:val="20"/>
              </w:rPr>
            </w:pPr>
          </w:p>
          <w:p w:rsidR="00373FA8" w:rsidRDefault="00373FA8" w:rsidP="00B8721C">
            <w:pPr>
              <w:spacing w:after="0"/>
              <w:rPr>
                <w:sz w:val="20"/>
                <w:szCs w:val="20"/>
              </w:rPr>
            </w:pPr>
          </w:p>
        </w:tc>
        <w:tc>
          <w:tcPr>
            <w:tcW w:w="2835" w:type="dxa"/>
            <w:tcBorders>
              <w:top w:val="nil"/>
              <w:left w:val="nil"/>
              <w:bottom w:val="nil"/>
              <w:right w:val="nil"/>
            </w:tcBorders>
          </w:tcPr>
          <w:p w:rsidR="008804E1" w:rsidRPr="00D44349" w:rsidRDefault="008804E1" w:rsidP="00B8721C">
            <w:pPr>
              <w:spacing w:after="0"/>
              <w:rPr>
                <w:sz w:val="20"/>
                <w:szCs w:val="20"/>
              </w:rPr>
            </w:pPr>
          </w:p>
        </w:tc>
        <w:tc>
          <w:tcPr>
            <w:tcW w:w="3402" w:type="dxa"/>
            <w:tcBorders>
              <w:top w:val="nil"/>
              <w:left w:val="nil"/>
              <w:bottom w:val="nil"/>
              <w:right w:val="nil"/>
            </w:tcBorders>
          </w:tcPr>
          <w:p w:rsidR="008804E1" w:rsidRDefault="008804E1" w:rsidP="00B8721C">
            <w:pPr>
              <w:spacing w:after="0"/>
              <w:rPr>
                <w:sz w:val="20"/>
                <w:szCs w:val="20"/>
              </w:rPr>
            </w:pPr>
          </w:p>
        </w:tc>
        <w:tc>
          <w:tcPr>
            <w:tcW w:w="3764" w:type="dxa"/>
            <w:tcBorders>
              <w:top w:val="nil"/>
              <w:left w:val="nil"/>
              <w:bottom w:val="nil"/>
              <w:right w:val="nil"/>
            </w:tcBorders>
          </w:tcPr>
          <w:p w:rsidR="008804E1" w:rsidRDefault="008804E1" w:rsidP="00B8721C">
            <w:pPr>
              <w:spacing w:after="0"/>
              <w:rPr>
                <w:sz w:val="20"/>
                <w:szCs w:val="20"/>
              </w:rPr>
            </w:pPr>
          </w:p>
        </w:tc>
      </w:tr>
      <w:tr w:rsidR="00373FA8"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nil"/>
              <w:right w:val="nil"/>
            </w:tcBorders>
          </w:tcPr>
          <w:p w:rsidR="00373FA8" w:rsidRDefault="00373FA8" w:rsidP="00373FA8">
            <w:pPr>
              <w:spacing w:after="0"/>
              <w:rPr>
                <w:color w:val="FFFFFF" w:themeColor="background1"/>
              </w:rPr>
            </w:pPr>
            <w:r>
              <w:rPr>
                <w:b/>
                <w:sz w:val="28"/>
                <w:szCs w:val="28"/>
              </w:rPr>
              <w:lastRenderedPageBreak/>
              <w:t>6    Curriculum Management</w:t>
            </w:r>
            <w:r w:rsidRPr="00387D26">
              <w:rPr>
                <w:color w:val="FFFFFF" w:themeColor="background1"/>
              </w:rPr>
              <w:t xml:space="preserve"> I</w:t>
            </w:r>
          </w:p>
          <w:p w:rsidR="00373FA8" w:rsidRDefault="00373FA8" w:rsidP="00B8721C">
            <w:pPr>
              <w:spacing w:after="0"/>
              <w:rPr>
                <w:sz w:val="20"/>
                <w:szCs w:val="20"/>
              </w:rPr>
            </w:pPr>
          </w:p>
        </w:tc>
      </w:tr>
      <w:tr w:rsidR="00373FA8"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single" w:sz="4" w:space="0" w:color="auto"/>
              <w:bottom w:val="single" w:sz="4" w:space="0" w:color="auto"/>
              <w:right w:val="single" w:sz="4" w:space="0" w:color="auto"/>
            </w:tcBorders>
            <w:shd w:val="clear" w:color="auto" w:fill="404040" w:themeFill="text1" w:themeFillTint="BF"/>
          </w:tcPr>
          <w:p w:rsidR="00373FA8" w:rsidRDefault="00373FA8" w:rsidP="00B8721C">
            <w:pPr>
              <w:spacing w:after="0"/>
              <w:rPr>
                <w:sz w:val="20"/>
                <w:szCs w:val="20"/>
              </w:rPr>
            </w:pPr>
            <w:r>
              <w:rPr>
                <w:b/>
                <w:color w:val="FFFFFF" w:themeColor="background1"/>
                <w:sz w:val="28"/>
                <w:szCs w:val="28"/>
              </w:rPr>
              <w:t>Statistics and Management Information</w:t>
            </w:r>
          </w:p>
        </w:tc>
      </w:tr>
      <w:tr w:rsidR="00373FA8" w:rsidRPr="00AB17B0" w:rsidTr="00373FA8">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3FA8" w:rsidRDefault="00373FA8" w:rsidP="00373FA8">
            <w:pPr>
              <w:spacing w:after="0"/>
              <w:rPr>
                <w:color w:val="FFFFFF" w:themeColor="background1"/>
              </w:rPr>
            </w:pPr>
          </w:p>
          <w:p w:rsidR="00373FA8" w:rsidRPr="00D44349" w:rsidRDefault="00373FA8" w:rsidP="00373FA8">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3FA8" w:rsidRPr="00D44349" w:rsidRDefault="00373FA8" w:rsidP="00373FA8">
            <w:pPr>
              <w:spacing w:after="0"/>
              <w:rPr>
                <w:color w:val="FFFFFF" w:themeColor="background1"/>
              </w:rPr>
            </w:pPr>
          </w:p>
          <w:p w:rsidR="00373FA8" w:rsidRPr="00D44349" w:rsidRDefault="00373FA8" w:rsidP="00373FA8">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3FA8" w:rsidRPr="00D44349" w:rsidRDefault="00373FA8" w:rsidP="00373FA8">
            <w:pPr>
              <w:spacing w:after="0"/>
              <w:rPr>
                <w:color w:val="FFFFFF" w:themeColor="background1"/>
              </w:rPr>
            </w:pPr>
          </w:p>
          <w:p w:rsidR="00373FA8" w:rsidRPr="00D44349" w:rsidRDefault="00373FA8" w:rsidP="00373FA8">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3FA8" w:rsidRPr="00D44349" w:rsidRDefault="00373FA8" w:rsidP="00373FA8">
            <w:pPr>
              <w:spacing w:after="0"/>
              <w:rPr>
                <w:color w:val="FFFFFF" w:themeColor="background1"/>
              </w:rPr>
            </w:pPr>
          </w:p>
          <w:p w:rsidR="00373FA8" w:rsidRPr="00D44349" w:rsidRDefault="00373FA8" w:rsidP="00373FA8">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3FA8" w:rsidRPr="00D44349" w:rsidRDefault="00373FA8" w:rsidP="00373FA8">
            <w:pPr>
              <w:spacing w:after="0"/>
              <w:rPr>
                <w:color w:val="FFFFFF" w:themeColor="background1"/>
              </w:rPr>
            </w:pPr>
          </w:p>
          <w:p w:rsidR="00373FA8" w:rsidRPr="00D44349" w:rsidRDefault="00373FA8" w:rsidP="00373FA8">
            <w:pPr>
              <w:spacing w:after="0"/>
              <w:rPr>
                <w:color w:val="FFFFFF" w:themeColor="background1"/>
              </w:rPr>
            </w:pPr>
            <w:r w:rsidRPr="00D44349">
              <w:rPr>
                <w:color w:val="FFFFFF" w:themeColor="background1"/>
              </w:rPr>
              <w:t>Action at the end of the administrative life of the record</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Curriculum Returns</w:t>
            </w:r>
          </w:p>
        </w:tc>
        <w:tc>
          <w:tcPr>
            <w:tcW w:w="2268"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No</w:t>
            </w: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Current year + 3 years</w:t>
            </w: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SECURE DISPOSAL</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Examination results (Schools Copy)</w:t>
            </w:r>
          </w:p>
        </w:tc>
        <w:tc>
          <w:tcPr>
            <w:tcW w:w="2268"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Yes</w:t>
            </w: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Current year + 6 years</w:t>
            </w: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SECURE DISPOSAL</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SATS records</w:t>
            </w:r>
          </w:p>
          <w:p w:rsidR="00373FA8" w:rsidRDefault="00373FA8" w:rsidP="00373FA8">
            <w:pPr>
              <w:pStyle w:val="ListParagraph"/>
              <w:numPr>
                <w:ilvl w:val="0"/>
                <w:numId w:val="15"/>
              </w:numPr>
              <w:spacing w:after="0"/>
              <w:rPr>
                <w:sz w:val="20"/>
                <w:szCs w:val="20"/>
              </w:rPr>
            </w:pPr>
            <w:r>
              <w:rPr>
                <w:sz w:val="20"/>
                <w:szCs w:val="20"/>
              </w:rPr>
              <w:t>Results</w:t>
            </w:r>
          </w:p>
          <w:p w:rsidR="00242F21" w:rsidRDefault="00242F21" w:rsidP="00242F21">
            <w:pPr>
              <w:spacing w:after="0"/>
              <w:rPr>
                <w:sz w:val="20"/>
                <w:szCs w:val="20"/>
              </w:rPr>
            </w:pPr>
          </w:p>
          <w:p w:rsidR="00242F21" w:rsidRDefault="00242F21" w:rsidP="00242F21">
            <w:pPr>
              <w:spacing w:after="0"/>
              <w:rPr>
                <w:sz w:val="20"/>
                <w:szCs w:val="20"/>
              </w:rPr>
            </w:pPr>
          </w:p>
          <w:p w:rsidR="00242F21" w:rsidRDefault="00242F21" w:rsidP="00242F21">
            <w:pPr>
              <w:spacing w:after="0"/>
              <w:rPr>
                <w:sz w:val="20"/>
                <w:szCs w:val="20"/>
              </w:rPr>
            </w:pPr>
          </w:p>
          <w:p w:rsidR="00242F21" w:rsidRDefault="00242F21" w:rsidP="00242F21">
            <w:pPr>
              <w:spacing w:after="0"/>
              <w:rPr>
                <w:sz w:val="20"/>
                <w:szCs w:val="20"/>
              </w:rPr>
            </w:pPr>
          </w:p>
          <w:p w:rsidR="00242F21" w:rsidRDefault="00242F21" w:rsidP="00242F21">
            <w:pPr>
              <w:spacing w:after="0"/>
              <w:rPr>
                <w:sz w:val="20"/>
                <w:szCs w:val="20"/>
              </w:rPr>
            </w:pPr>
          </w:p>
          <w:p w:rsidR="00242F21" w:rsidRDefault="00242F21" w:rsidP="00242F21">
            <w:pPr>
              <w:spacing w:after="0"/>
              <w:rPr>
                <w:sz w:val="20"/>
                <w:szCs w:val="20"/>
              </w:rPr>
            </w:pPr>
          </w:p>
          <w:p w:rsidR="00242F21" w:rsidRDefault="00242F21" w:rsidP="00242F21">
            <w:pPr>
              <w:spacing w:after="0"/>
              <w:rPr>
                <w:sz w:val="20"/>
                <w:szCs w:val="20"/>
              </w:rPr>
            </w:pPr>
          </w:p>
          <w:p w:rsidR="00242F21" w:rsidRDefault="00242F21" w:rsidP="00242F21">
            <w:pPr>
              <w:spacing w:after="0"/>
              <w:rPr>
                <w:sz w:val="20"/>
                <w:szCs w:val="20"/>
              </w:rPr>
            </w:pPr>
          </w:p>
          <w:p w:rsidR="00242F21" w:rsidRPr="00242F21" w:rsidRDefault="00242F21" w:rsidP="00242F21">
            <w:pPr>
              <w:pStyle w:val="ListParagraph"/>
              <w:numPr>
                <w:ilvl w:val="0"/>
                <w:numId w:val="15"/>
              </w:numPr>
              <w:spacing w:after="0"/>
              <w:rPr>
                <w:sz w:val="20"/>
                <w:szCs w:val="20"/>
              </w:rPr>
            </w:pPr>
            <w:r>
              <w:rPr>
                <w:sz w:val="20"/>
                <w:szCs w:val="20"/>
              </w:rPr>
              <w:t>Examination papers</w:t>
            </w:r>
          </w:p>
        </w:tc>
        <w:tc>
          <w:tcPr>
            <w:tcW w:w="2268"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p w:rsidR="00373FA8" w:rsidRDefault="00373FA8" w:rsidP="00B8721C">
            <w:pPr>
              <w:spacing w:after="0"/>
              <w:rPr>
                <w:sz w:val="20"/>
                <w:szCs w:val="20"/>
              </w:rPr>
            </w:pPr>
            <w:r>
              <w:rPr>
                <w:sz w:val="20"/>
                <w:szCs w:val="20"/>
              </w:rPr>
              <w:t>Yes</w:t>
            </w: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r>
              <w:rPr>
                <w:sz w:val="20"/>
                <w:szCs w:val="20"/>
              </w:rPr>
              <w:t>Yes</w:t>
            </w:r>
          </w:p>
          <w:p w:rsidR="00242F21" w:rsidRDefault="00242F21" w:rsidP="00B8721C">
            <w:pPr>
              <w:spacing w:after="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p w:rsidR="00373FA8" w:rsidRDefault="00373FA8" w:rsidP="00B8721C">
            <w:pPr>
              <w:spacing w:after="0"/>
              <w:rPr>
                <w:sz w:val="20"/>
                <w:szCs w:val="20"/>
              </w:rPr>
            </w:pPr>
            <w:r>
              <w:rPr>
                <w:sz w:val="20"/>
                <w:szCs w:val="20"/>
              </w:rPr>
              <w:t xml:space="preserve">The SATS results should be recorded on the pupil’s educational file and will therefore be retained until the pupil reaches the age of 25 years.  The </w:t>
            </w:r>
            <w:r w:rsidR="00242F21">
              <w:rPr>
                <w:sz w:val="20"/>
                <w:szCs w:val="20"/>
              </w:rPr>
              <w:t>Academy may wish to keep a composite record of all the whole year SATs results.  These could be kept for current year + 6 years to allow suitable comparison</w:t>
            </w:r>
          </w:p>
          <w:p w:rsidR="00242F21" w:rsidRDefault="00242F21" w:rsidP="00B8721C">
            <w:pPr>
              <w:spacing w:after="0"/>
              <w:rPr>
                <w:sz w:val="20"/>
                <w:szCs w:val="20"/>
              </w:rPr>
            </w:pPr>
            <w:r>
              <w:rPr>
                <w:sz w:val="20"/>
                <w:szCs w:val="20"/>
              </w:rPr>
              <w:t>The examination papers should be kept until any appeals/validation process is complete</w:t>
            </w:r>
          </w:p>
          <w:p w:rsidR="00242F21" w:rsidRDefault="00242F21" w:rsidP="00B8721C">
            <w:pPr>
              <w:spacing w:after="0"/>
              <w:rPr>
                <w:sz w:val="20"/>
                <w:szCs w:val="20"/>
              </w:rPr>
            </w:pPr>
          </w:p>
        </w:tc>
        <w:tc>
          <w:tcPr>
            <w:tcW w:w="3764" w:type="dxa"/>
            <w:tcBorders>
              <w:top w:val="single" w:sz="4" w:space="0" w:color="auto"/>
              <w:left w:val="single" w:sz="4" w:space="0" w:color="auto"/>
              <w:bottom w:val="single" w:sz="4" w:space="0" w:color="auto"/>
              <w:right w:val="single" w:sz="4" w:space="0" w:color="auto"/>
            </w:tcBorders>
          </w:tcPr>
          <w:p w:rsidR="00242F21" w:rsidRDefault="00242F21" w:rsidP="00B8721C">
            <w:pPr>
              <w:spacing w:after="0"/>
              <w:rPr>
                <w:sz w:val="20"/>
                <w:szCs w:val="20"/>
              </w:rPr>
            </w:pPr>
          </w:p>
          <w:p w:rsidR="00373FA8" w:rsidRDefault="00373FA8" w:rsidP="00B8721C">
            <w:pPr>
              <w:spacing w:after="0"/>
              <w:rPr>
                <w:sz w:val="20"/>
                <w:szCs w:val="20"/>
              </w:rPr>
            </w:pPr>
            <w:r>
              <w:rPr>
                <w:sz w:val="20"/>
                <w:szCs w:val="20"/>
              </w:rPr>
              <w:t>SECURE DISPOSAL</w:t>
            </w: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p>
          <w:p w:rsidR="00242F21" w:rsidRDefault="00242F21" w:rsidP="00B8721C">
            <w:pPr>
              <w:spacing w:after="0"/>
              <w:rPr>
                <w:sz w:val="20"/>
                <w:szCs w:val="20"/>
              </w:rPr>
            </w:pPr>
            <w:r>
              <w:rPr>
                <w:sz w:val="20"/>
                <w:szCs w:val="20"/>
              </w:rPr>
              <w:t>SECURE DISPOSAL</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Published Admission Number (PAN) Reports</w:t>
            </w:r>
          </w:p>
        </w:tc>
        <w:tc>
          <w:tcPr>
            <w:tcW w:w="2268"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Yes</w:t>
            </w: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Current year + 6 years</w:t>
            </w: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SECURE DISPOSAL</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Value Added and Contextual Data</w:t>
            </w:r>
          </w:p>
        </w:tc>
        <w:tc>
          <w:tcPr>
            <w:tcW w:w="2268"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Yes</w:t>
            </w: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Current year + 6 years</w:t>
            </w: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SECURE DISPOSAL</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242F21" w:rsidP="00242F21">
            <w:pPr>
              <w:spacing w:after="0"/>
              <w:rPr>
                <w:sz w:val="20"/>
                <w:szCs w:val="20"/>
              </w:rPr>
            </w:pPr>
            <w:r>
              <w:rPr>
                <w:sz w:val="20"/>
                <w:szCs w:val="20"/>
              </w:rPr>
              <w:t>Self-Evaluation Forms</w:t>
            </w:r>
          </w:p>
        </w:tc>
        <w:tc>
          <w:tcPr>
            <w:tcW w:w="2268"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Yes</w:t>
            </w: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242F21" w:rsidP="00B8721C">
            <w:pPr>
              <w:spacing w:after="0"/>
              <w:rPr>
                <w:sz w:val="20"/>
                <w:szCs w:val="20"/>
              </w:rPr>
            </w:pPr>
            <w:r>
              <w:rPr>
                <w:sz w:val="20"/>
                <w:szCs w:val="20"/>
              </w:rPr>
              <w:t>Current year + 6 years</w:t>
            </w: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r>
              <w:rPr>
                <w:sz w:val="20"/>
                <w:szCs w:val="20"/>
              </w:rPr>
              <w:t>SECURE DISPOSAL</w:t>
            </w: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r>
      <w:tr w:rsidR="00373FA8"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3FA8" w:rsidRPr="00D44349" w:rsidRDefault="00373FA8"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c>
          <w:tcPr>
            <w:tcW w:w="3764" w:type="dxa"/>
            <w:tcBorders>
              <w:top w:val="single" w:sz="4" w:space="0" w:color="auto"/>
              <w:left w:val="single" w:sz="4" w:space="0" w:color="auto"/>
              <w:bottom w:val="single" w:sz="4" w:space="0" w:color="auto"/>
              <w:right w:val="single" w:sz="4" w:space="0" w:color="auto"/>
            </w:tcBorders>
          </w:tcPr>
          <w:p w:rsidR="00373FA8" w:rsidRDefault="00373FA8" w:rsidP="00B8721C">
            <w:pPr>
              <w:spacing w:after="0"/>
              <w:rPr>
                <w:sz w:val="20"/>
                <w:szCs w:val="20"/>
              </w:rPr>
            </w:pPr>
          </w:p>
        </w:tc>
      </w:tr>
      <w:tr w:rsidR="00242F21"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tcPr>
          <w:p w:rsidR="00242F21" w:rsidRDefault="00242F21" w:rsidP="00B8721C">
            <w:pPr>
              <w:spacing w:after="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42F21" w:rsidRDefault="00242F21" w:rsidP="00B8721C">
            <w:pPr>
              <w:spacing w:after="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2F21" w:rsidRPr="00D44349" w:rsidRDefault="00242F21" w:rsidP="00B8721C">
            <w:pPr>
              <w:spacing w:after="0"/>
              <w:rPr>
                <w:sz w:val="20"/>
                <w:szCs w:val="20"/>
              </w:rPr>
            </w:pPr>
          </w:p>
        </w:tc>
        <w:tc>
          <w:tcPr>
            <w:tcW w:w="3402" w:type="dxa"/>
            <w:tcBorders>
              <w:top w:val="single" w:sz="4" w:space="0" w:color="auto"/>
              <w:left w:val="single" w:sz="4" w:space="0" w:color="auto"/>
              <w:bottom w:val="single" w:sz="4" w:space="0" w:color="auto"/>
              <w:right w:val="single" w:sz="4" w:space="0" w:color="auto"/>
            </w:tcBorders>
          </w:tcPr>
          <w:p w:rsidR="00242F21" w:rsidRDefault="00242F21" w:rsidP="00B8721C">
            <w:pPr>
              <w:spacing w:after="0"/>
              <w:rPr>
                <w:sz w:val="20"/>
                <w:szCs w:val="20"/>
              </w:rPr>
            </w:pPr>
          </w:p>
        </w:tc>
        <w:tc>
          <w:tcPr>
            <w:tcW w:w="3764" w:type="dxa"/>
            <w:tcBorders>
              <w:top w:val="single" w:sz="4" w:space="0" w:color="auto"/>
              <w:left w:val="single" w:sz="4" w:space="0" w:color="auto"/>
              <w:bottom w:val="single" w:sz="4" w:space="0" w:color="auto"/>
              <w:right w:val="single" w:sz="4" w:space="0" w:color="auto"/>
            </w:tcBorders>
          </w:tcPr>
          <w:p w:rsidR="00242F21" w:rsidRDefault="00242F21" w:rsidP="00B8721C">
            <w:pPr>
              <w:spacing w:after="0"/>
              <w:rPr>
                <w:sz w:val="20"/>
                <w:szCs w:val="20"/>
              </w:rPr>
            </w:pPr>
          </w:p>
        </w:tc>
      </w:tr>
      <w:tr w:rsidR="00242F21" w:rsidRPr="00AB17B0" w:rsidTr="00242F21">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242F21" w:rsidRDefault="00242F21" w:rsidP="00B8721C">
            <w:pPr>
              <w:spacing w:after="0"/>
              <w:rPr>
                <w:sz w:val="20"/>
                <w:szCs w:val="20"/>
              </w:rPr>
            </w:pPr>
            <w:r>
              <w:rPr>
                <w:b/>
                <w:color w:val="FFFFFF" w:themeColor="background1"/>
                <w:sz w:val="28"/>
                <w:szCs w:val="28"/>
              </w:rPr>
              <w:lastRenderedPageBreak/>
              <w:t>Implementation of Curriculum</w:t>
            </w:r>
          </w:p>
        </w:tc>
      </w:tr>
      <w:tr w:rsidR="00242F21" w:rsidRPr="00AB17B0" w:rsidTr="00372B6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42F21" w:rsidRDefault="00242F21" w:rsidP="00242F21">
            <w:pPr>
              <w:spacing w:after="0"/>
              <w:rPr>
                <w:color w:val="FFFFFF" w:themeColor="background1"/>
              </w:rPr>
            </w:pPr>
          </w:p>
          <w:p w:rsidR="00242F21" w:rsidRPr="00D44349" w:rsidRDefault="00242F21" w:rsidP="00242F21">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42F21" w:rsidRPr="00D44349" w:rsidRDefault="00242F21" w:rsidP="00242F21">
            <w:pPr>
              <w:spacing w:after="0"/>
              <w:rPr>
                <w:color w:val="FFFFFF" w:themeColor="background1"/>
              </w:rPr>
            </w:pPr>
          </w:p>
          <w:p w:rsidR="00242F21" w:rsidRPr="00D44349" w:rsidRDefault="00242F21" w:rsidP="00242F21">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42F21" w:rsidRPr="00D44349" w:rsidRDefault="00242F21" w:rsidP="00242F21">
            <w:pPr>
              <w:spacing w:after="0"/>
              <w:rPr>
                <w:color w:val="FFFFFF" w:themeColor="background1"/>
              </w:rPr>
            </w:pPr>
          </w:p>
          <w:p w:rsidR="00242F21" w:rsidRPr="00D44349" w:rsidRDefault="00242F21" w:rsidP="00242F21">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42F21" w:rsidRPr="00D44349" w:rsidRDefault="00242F21" w:rsidP="00242F21">
            <w:pPr>
              <w:spacing w:after="0"/>
              <w:rPr>
                <w:color w:val="FFFFFF" w:themeColor="background1"/>
              </w:rPr>
            </w:pPr>
          </w:p>
          <w:p w:rsidR="00242F21" w:rsidRPr="00D44349" w:rsidRDefault="00242F21" w:rsidP="00242F21">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42F21" w:rsidRPr="00D44349" w:rsidRDefault="00242F21" w:rsidP="00242F21">
            <w:pPr>
              <w:spacing w:after="0"/>
              <w:rPr>
                <w:color w:val="FFFFFF" w:themeColor="background1"/>
              </w:rPr>
            </w:pPr>
          </w:p>
          <w:p w:rsidR="00242F21" w:rsidRPr="00D44349" w:rsidRDefault="00242F21" w:rsidP="00242F21">
            <w:pPr>
              <w:spacing w:after="0"/>
              <w:rPr>
                <w:color w:val="FFFFFF" w:themeColor="background1"/>
              </w:rPr>
            </w:pPr>
            <w:r w:rsidRPr="00D44349">
              <w:rPr>
                <w:color w:val="FFFFFF" w:themeColor="background1"/>
              </w:rPr>
              <w:t>Action at the end of the administrative life of the record</w:t>
            </w: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Schemes of Work</w:t>
            </w:r>
          </w:p>
        </w:tc>
        <w:tc>
          <w:tcPr>
            <w:tcW w:w="2268"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Current + 1 year</w:t>
            </w:r>
          </w:p>
        </w:tc>
        <w:tc>
          <w:tcPr>
            <w:tcW w:w="3764" w:type="dxa"/>
            <w:vMerge w:val="restart"/>
            <w:tcBorders>
              <w:top w:val="single" w:sz="4" w:space="0" w:color="auto"/>
              <w:left w:val="nil"/>
              <w:right w:val="nil"/>
            </w:tcBorders>
            <w:shd w:val="clear" w:color="auto" w:fill="F2F2F2" w:themeFill="background1" w:themeFillShade="F2"/>
          </w:tcPr>
          <w:p w:rsidR="00372B6C" w:rsidRDefault="00372B6C" w:rsidP="00B8721C">
            <w:pPr>
              <w:spacing w:after="0"/>
              <w:rPr>
                <w:sz w:val="20"/>
                <w:szCs w:val="20"/>
              </w:rPr>
            </w:pPr>
            <w:r>
              <w:rPr>
                <w:sz w:val="20"/>
                <w:szCs w:val="20"/>
              </w:rPr>
              <w:t>It May be appropriate to review these records at the end of each year and allocate a further retention period or SECURE DISPOSAL</w:t>
            </w: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Timetables</w:t>
            </w:r>
          </w:p>
        </w:tc>
        <w:tc>
          <w:tcPr>
            <w:tcW w:w="2268"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Current + 1 year</w:t>
            </w:r>
          </w:p>
        </w:tc>
        <w:tc>
          <w:tcPr>
            <w:tcW w:w="3764" w:type="dxa"/>
            <w:vMerge/>
            <w:tcBorders>
              <w:left w:val="nil"/>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Class Record Books</w:t>
            </w:r>
          </w:p>
        </w:tc>
        <w:tc>
          <w:tcPr>
            <w:tcW w:w="2268"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Current + 1 year</w:t>
            </w:r>
          </w:p>
        </w:tc>
        <w:tc>
          <w:tcPr>
            <w:tcW w:w="3764" w:type="dxa"/>
            <w:vMerge/>
            <w:tcBorders>
              <w:left w:val="nil"/>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Mark Books</w:t>
            </w:r>
          </w:p>
        </w:tc>
        <w:tc>
          <w:tcPr>
            <w:tcW w:w="2268"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Current + 1 year</w:t>
            </w:r>
          </w:p>
        </w:tc>
        <w:tc>
          <w:tcPr>
            <w:tcW w:w="3764" w:type="dxa"/>
            <w:vMerge/>
            <w:tcBorders>
              <w:left w:val="nil"/>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Record of homework set</w:t>
            </w:r>
          </w:p>
        </w:tc>
        <w:tc>
          <w:tcPr>
            <w:tcW w:w="2268"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Current + 1 year</w:t>
            </w:r>
          </w:p>
        </w:tc>
        <w:tc>
          <w:tcPr>
            <w:tcW w:w="3764" w:type="dxa"/>
            <w:vMerge/>
            <w:tcBorders>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p>
        </w:tc>
      </w:tr>
      <w:tr w:rsidR="00242F21"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242F21" w:rsidRDefault="00242F21" w:rsidP="00B8721C">
            <w:pPr>
              <w:spacing w:after="0"/>
              <w:rPr>
                <w:sz w:val="20"/>
                <w:szCs w:val="20"/>
              </w:rPr>
            </w:pPr>
            <w:r>
              <w:rPr>
                <w:sz w:val="20"/>
                <w:szCs w:val="20"/>
              </w:rPr>
              <w:t>Pupils’ Work</w:t>
            </w:r>
          </w:p>
        </w:tc>
        <w:tc>
          <w:tcPr>
            <w:tcW w:w="2268" w:type="dxa"/>
            <w:tcBorders>
              <w:top w:val="single" w:sz="4" w:space="0" w:color="auto"/>
              <w:left w:val="nil"/>
              <w:bottom w:val="nil"/>
              <w:right w:val="nil"/>
            </w:tcBorders>
          </w:tcPr>
          <w:p w:rsidR="00242F21" w:rsidRDefault="00242F21" w:rsidP="00B8721C">
            <w:pPr>
              <w:spacing w:after="0"/>
              <w:rPr>
                <w:sz w:val="20"/>
                <w:szCs w:val="20"/>
              </w:rPr>
            </w:pPr>
            <w:r>
              <w:rPr>
                <w:sz w:val="20"/>
                <w:szCs w:val="20"/>
              </w:rPr>
              <w:t>No</w:t>
            </w:r>
          </w:p>
        </w:tc>
        <w:tc>
          <w:tcPr>
            <w:tcW w:w="2835" w:type="dxa"/>
            <w:tcBorders>
              <w:top w:val="single" w:sz="4" w:space="0" w:color="auto"/>
              <w:left w:val="nil"/>
              <w:bottom w:val="nil"/>
              <w:right w:val="nil"/>
            </w:tcBorders>
            <w:shd w:val="clear" w:color="auto" w:fill="F2F2F2" w:themeFill="background1" w:themeFillShade="F2"/>
          </w:tcPr>
          <w:p w:rsidR="00242F21" w:rsidRDefault="00242F21" w:rsidP="00B8721C">
            <w:pPr>
              <w:spacing w:after="0"/>
              <w:rPr>
                <w:sz w:val="20"/>
                <w:szCs w:val="20"/>
              </w:rPr>
            </w:pPr>
          </w:p>
          <w:p w:rsidR="002273F5" w:rsidRDefault="002273F5" w:rsidP="00B8721C">
            <w:pPr>
              <w:spacing w:after="0"/>
              <w:rPr>
                <w:sz w:val="20"/>
                <w:szCs w:val="20"/>
              </w:rPr>
            </w:pPr>
          </w:p>
          <w:p w:rsidR="002273F5" w:rsidRDefault="002273F5" w:rsidP="00B8721C">
            <w:pPr>
              <w:spacing w:after="0"/>
              <w:rPr>
                <w:sz w:val="20"/>
                <w:szCs w:val="20"/>
              </w:rPr>
            </w:pPr>
          </w:p>
          <w:p w:rsidR="002273F5" w:rsidRPr="00D44349" w:rsidRDefault="002273F5" w:rsidP="00B8721C">
            <w:pPr>
              <w:spacing w:after="0"/>
              <w:rPr>
                <w:sz w:val="20"/>
                <w:szCs w:val="20"/>
              </w:rPr>
            </w:pPr>
          </w:p>
        </w:tc>
        <w:tc>
          <w:tcPr>
            <w:tcW w:w="3402" w:type="dxa"/>
            <w:tcBorders>
              <w:top w:val="single" w:sz="4" w:space="0" w:color="auto"/>
              <w:left w:val="nil"/>
              <w:bottom w:val="nil"/>
              <w:right w:val="nil"/>
            </w:tcBorders>
          </w:tcPr>
          <w:p w:rsidR="00242F21" w:rsidRDefault="00242F21" w:rsidP="00372B6C">
            <w:pPr>
              <w:spacing w:after="0"/>
              <w:rPr>
                <w:sz w:val="20"/>
                <w:szCs w:val="20"/>
              </w:rPr>
            </w:pPr>
            <w:r>
              <w:rPr>
                <w:sz w:val="20"/>
                <w:szCs w:val="20"/>
              </w:rPr>
              <w:t xml:space="preserve">Where possible pupils’ work should be returned to pupil </w:t>
            </w:r>
            <w:r w:rsidR="00372B6C">
              <w:rPr>
                <w:sz w:val="20"/>
                <w:szCs w:val="20"/>
              </w:rPr>
              <w:t>(</w:t>
            </w:r>
            <w:r>
              <w:rPr>
                <w:sz w:val="20"/>
                <w:szCs w:val="20"/>
              </w:rPr>
              <w:t>end o</w:t>
            </w:r>
            <w:r w:rsidR="00372B6C">
              <w:rPr>
                <w:sz w:val="20"/>
                <w:szCs w:val="20"/>
              </w:rPr>
              <w:t>f school</w:t>
            </w:r>
            <w:r>
              <w:rPr>
                <w:sz w:val="20"/>
                <w:szCs w:val="20"/>
              </w:rPr>
              <w:t xml:space="preserve"> </w:t>
            </w:r>
            <w:r w:rsidR="00372B6C">
              <w:rPr>
                <w:sz w:val="20"/>
                <w:szCs w:val="20"/>
              </w:rPr>
              <w:t xml:space="preserve">   </w:t>
            </w:r>
            <w:r>
              <w:rPr>
                <w:sz w:val="20"/>
                <w:szCs w:val="20"/>
              </w:rPr>
              <w:t>year</w:t>
            </w:r>
            <w:r w:rsidR="00372B6C">
              <w:rPr>
                <w:sz w:val="20"/>
                <w:szCs w:val="20"/>
              </w:rPr>
              <w:t>)</w:t>
            </w:r>
            <w:r>
              <w:rPr>
                <w:sz w:val="20"/>
                <w:szCs w:val="20"/>
              </w:rPr>
              <w:t>.  If this is not the Academies policy, then current year + 1 year</w:t>
            </w:r>
          </w:p>
        </w:tc>
        <w:tc>
          <w:tcPr>
            <w:tcW w:w="3764" w:type="dxa"/>
            <w:tcBorders>
              <w:top w:val="single" w:sz="4" w:space="0" w:color="auto"/>
              <w:left w:val="nil"/>
              <w:bottom w:val="nil"/>
              <w:right w:val="nil"/>
            </w:tcBorders>
            <w:shd w:val="clear" w:color="auto" w:fill="F2F2F2" w:themeFill="background1" w:themeFillShade="F2"/>
          </w:tcPr>
          <w:p w:rsidR="00242F21" w:rsidRDefault="00242F21" w:rsidP="00B8721C">
            <w:pPr>
              <w:spacing w:after="0"/>
              <w:rPr>
                <w:sz w:val="20"/>
                <w:szCs w:val="20"/>
              </w:rPr>
            </w:pPr>
            <w:r>
              <w:rPr>
                <w:sz w:val="20"/>
                <w:szCs w:val="20"/>
              </w:rPr>
              <w:t>SECURE DISPOSAL</w:t>
            </w:r>
          </w:p>
          <w:p w:rsidR="002273F5" w:rsidRDefault="002273F5" w:rsidP="00B8721C">
            <w:pPr>
              <w:spacing w:after="0"/>
              <w:rPr>
                <w:sz w:val="20"/>
                <w:szCs w:val="20"/>
              </w:rPr>
            </w:pPr>
          </w:p>
          <w:p w:rsidR="002273F5" w:rsidRDefault="002273F5" w:rsidP="00B8721C">
            <w:pPr>
              <w:spacing w:after="0"/>
              <w:rPr>
                <w:sz w:val="20"/>
                <w:szCs w:val="20"/>
              </w:rPr>
            </w:pPr>
          </w:p>
          <w:p w:rsidR="002273F5" w:rsidRDefault="002273F5" w:rsidP="00B8721C">
            <w:pPr>
              <w:spacing w:after="0"/>
              <w:rPr>
                <w:sz w:val="20"/>
                <w:szCs w:val="20"/>
              </w:rPr>
            </w:pP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nil"/>
              <w:right w:val="nil"/>
            </w:tcBorders>
          </w:tcPr>
          <w:p w:rsidR="00372B6C" w:rsidRDefault="00372B6C" w:rsidP="00372B6C">
            <w:pPr>
              <w:spacing w:after="0"/>
              <w:rPr>
                <w:sz w:val="20"/>
                <w:szCs w:val="20"/>
              </w:rPr>
            </w:pPr>
            <w:r>
              <w:rPr>
                <w:b/>
                <w:sz w:val="28"/>
                <w:szCs w:val="28"/>
              </w:rPr>
              <w:t>7    Extra Curricular Activities</w:t>
            </w: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shd w:val="clear" w:color="auto" w:fill="404040" w:themeFill="text1" w:themeFillTint="BF"/>
          </w:tcPr>
          <w:p w:rsidR="00372B6C" w:rsidRDefault="00372B6C" w:rsidP="00372B6C">
            <w:pPr>
              <w:spacing w:after="0"/>
              <w:rPr>
                <w:sz w:val="20"/>
                <w:szCs w:val="20"/>
              </w:rPr>
            </w:pPr>
            <w:r>
              <w:rPr>
                <w:b/>
                <w:color w:val="FFFFFF" w:themeColor="background1"/>
                <w:sz w:val="28"/>
                <w:szCs w:val="28"/>
              </w:rPr>
              <w:t>Educational Visits outside the Classroom</w:t>
            </w: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2B6C" w:rsidRDefault="00372B6C" w:rsidP="00372B6C">
            <w:pPr>
              <w:spacing w:after="0"/>
              <w:rPr>
                <w:color w:val="FFFFFF" w:themeColor="background1"/>
              </w:rPr>
            </w:pPr>
          </w:p>
          <w:p w:rsidR="00372B6C" w:rsidRPr="00D44349" w:rsidRDefault="00372B6C" w:rsidP="00372B6C">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2B6C" w:rsidRPr="00D44349" w:rsidRDefault="00372B6C" w:rsidP="00372B6C">
            <w:pPr>
              <w:spacing w:after="0"/>
              <w:rPr>
                <w:color w:val="FFFFFF" w:themeColor="background1"/>
              </w:rPr>
            </w:pPr>
          </w:p>
          <w:p w:rsidR="00372B6C" w:rsidRPr="00D44349" w:rsidRDefault="00372B6C" w:rsidP="00372B6C">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2B6C" w:rsidRPr="00D44349" w:rsidRDefault="00372B6C" w:rsidP="00372B6C">
            <w:pPr>
              <w:spacing w:after="0"/>
              <w:rPr>
                <w:color w:val="FFFFFF" w:themeColor="background1"/>
              </w:rPr>
            </w:pPr>
          </w:p>
          <w:p w:rsidR="00372B6C" w:rsidRPr="00D44349" w:rsidRDefault="00372B6C" w:rsidP="00372B6C">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2B6C" w:rsidRPr="00D44349" w:rsidRDefault="00372B6C" w:rsidP="00372B6C">
            <w:pPr>
              <w:spacing w:after="0"/>
              <w:rPr>
                <w:color w:val="FFFFFF" w:themeColor="background1"/>
              </w:rPr>
            </w:pPr>
          </w:p>
          <w:p w:rsidR="00372B6C" w:rsidRPr="00D44349" w:rsidRDefault="00372B6C" w:rsidP="00372B6C">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372B6C" w:rsidRPr="00D44349" w:rsidRDefault="00372B6C" w:rsidP="00372B6C">
            <w:pPr>
              <w:spacing w:after="0"/>
              <w:rPr>
                <w:color w:val="FFFFFF" w:themeColor="background1"/>
              </w:rPr>
            </w:pPr>
          </w:p>
          <w:p w:rsidR="00372B6C" w:rsidRPr="00D44349" w:rsidRDefault="00372B6C" w:rsidP="00372B6C">
            <w:pPr>
              <w:spacing w:after="0"/>
              <w:rPr>
                <w:color w:val="FFFFFF" w:themeColor="background1"/>
              </w:rPr>
            </w:pPr>
            <w:r w:rsidRPr="00D44349">
              <w:rPr>
                <w:color w:val="FFFFFF" w:themeColor="background1"/>
              </w:rPr>
              <w:t>Action at the end of the administrative life of the record</w:t>
            </w:r>
          </w:p>
        </w:tc>
      </w:tr>
      <w:tr w:rsidR="00372B6C"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Records created to obtain approval to run an Educational Visit outside the classroom (Primary Schools)</w:t>
            </w:r>
          </w:p>
        </w:tc>
        <w:tc>
          <w:tcPr>
            <w:tcW w:w="2268"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372B6C">
            <w:pPr>
              <w:spacing w:after="0"/>
              <w:rPr>
                <w:sz w:val="20"/>
                <w:szCs w:val="20"/>
              </w:rPr>
            </w:pPr>
            <w:r>
              <w:rPr>
                <w:sz w:val="20"/>
                <w:szCs w:val="20"/>
              </w:rPr>
              <w:t>Outdoor Educational Advisers’ Panel National Guidance website http:// oeapng.info specifically Section 3 “Legal Framework and Employer Systems” and Section 4 “Good Practice”</w:t>
            </w:r>
          </w:p>
        </w:tc>
        <w:tc>
          <w:tcPr>
            <w:tcW w:w="3402" w:type="dxa"/>
            <w:tcBorders>
              <w:top w:val="single" w:sz="4" w:space="0" w:color="auto"/>
              <w:left w:val="nil"/>
              <w:bottom w:val="single" w:sz="4" w:space="0" w:color="auto"/>
              <w:right w:val="nil"/>
            </w:tcBorders>
          </w:tcPr>
          <w:p w:rsidR="00372B6C" w:rsidRDefault="00372B6C" w:rsidP="00B8721C">
            <w:pPr>
              <w:spacing w:after="0"/>
              <w:rPr>
                <w:sz w:val="20"/>
                <w:szCs w:val="20"/>
              </w:rPr>
            </w:pPr>
            <w:r>
              <w:rPr>
                <w:sz w:val="20"/>
                <w:szCs w:val="20"/>
              </w:rPr>
              <w:t>Date of visit + 14 years</w:t>
            </w: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r>
              <w:rPr>
                <w:sz w:val="20"/>
                <w:szCs w:val="20"/>
              </w:rPr>
              <w:t>SECURE DISPOSAL</w:t>
            </w:r>
          </w:p>
        </w:tc>
      </w:tr>
      <w:tr w:rsidR="002273F5"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2273F5" w:rsidRDefault="002273F5" w:rsidP="00B8721C">
            <w:pPr>
              <w:spacing w:after="0"/>
              <w:rPr>
                <w:sz w:val="20"/>
                <w:szCs w:val="20"/>
              </w:rPr>
            </w:pPr>
            <w:r>
              <w:rPr>
                <w:sz w:val="20"/>
                <w:szCs w:val="20"/>
              </w:rPr>
              <w:t xml:space="preserve">Parental consent forms for trips where there has been no major incident </w:t>
            </w:r>
          </w:p>
        </w:tc>
        <w:tc>
          <w:tcPr>
            <w:tcW w:w="2268" w:type="dxa"/>
            <w:tcBorders>
              <w:top w:val="single" w:sz="4" w:space="0" w:color="auto"/>
              <w:left w:val="nil"/>
              <w:bottom w:val="single" w:sz="4" w:space="0" w:color="auto"/>
              <w:right w:val="nil"/>
            </w:tcBorders>
          </w:tcPr>
          <w:p w:rsidR="002273F5" w:rsidRDefault="002273F5"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2273F5" w:rsidRPr="00D44349" w:rsidRDefault="002273F5" w:rsidP="00B8721C">
            <w:pPr>
              <w:spacing w:after="0"/>
              <w:rPr>
                <w:sz w:val="20"/>
                <w:szCs w:val="20"/>
              </w:rPr>
            </w:pPr>
          </w:p>
        </w:tc>
        <w:tc>
          <w:tcPr>
            <w:tcW w:w="7166" w:type="dxa"/>
            <w:gridSpan w:val="2"/>
            <w:tcBorders>
              <w:top w:val="single" w:sz="4" w:space="0" w:color="auto"/>
              <w:left w:val="nil"/>
              <w:bottom w:val="single" w:sz="4" w:space="0" w:color="auto"/>
              <w:right w:val="nil"/>
            </w:tcBorders>
          </w:tcPr>
          <w:p w:rsidR="002273F5" w:rsidRDefault="002273F5" w:rsidP="00B8721C">
            <w:pPr>
              <w:spacing w:after="0"/>
              <w:rPr>
                <w:sz w:val="20"/>
                <w:szCs w:val="20"/>
              </w:rPr>
            </w:pPr>
            <w:r>
              <w:rPr>
                <w:sz w:val="20"/>
                <w:szCs w:val="20"/>
              </w:rPr>
              <w:t>Conclusion of the trip</w:t>
            </w:r>
          </w:p>
          <w:p w:rsidR="002273F5" w:rsidRDefault="002273F5" w:rsidP="00B8721C">
            <w:pPr>
              <w:spacing w:after="0"/>
              <w:rPr>
                <w:sz w:val="20"/>
                <w:szCs w:val="20"/>
              </w:rPr>
            </w:pPr>
          </w:p>
          <w:p w:rsidR="002273F5" w:rsidRDefault="002273F5" w:rsidP="00B8721C">
            <w:pPr>
              <w:spacing w:after="0"/>
              <w:rPr>
                <w:sz w:val="20"/>
                <w:szCs w:val="20"/>
              </w:rPr>
            </w:pPr>
            <w:r>
              <w:rPr>
                <w:sz w:val="20"/>
                <w:szCs w:val="20"/>
              </w:rPr>
              <w:t>Although the consent forms could be retained for DOB + 22 years, the requirement for them being needed is low and most schools do not have the storage capacity to retain every single consent form issued by the school for this period of time</w:t>
            </w:r>
          </w:p>
        </w:tc>
      </w:tr>
      <w:tr w:rsidR="002273F5" w:rsidRPr="00AB17B0" w:rsidTr="002273F5">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2273F5" w:rsidRDefault="002273F5" w:rsidP="00B8721C">
            <w:pPr>
              <w:spacing w:after="0"/>
              <w:rPr>
                <w:sz w:val="20"/>
                <w:szCs w:val="20"/>
              </w:rPr>
            </w:pPr>
            <w:r>
              <w:rPr>
                <w:b/>
                <w:color w:val="FFFFFF" w:themeColor="background1"/>
                <w:sz w:val="28"/>
                <w:szCs w:val="28"/>
              </w:rPr>
              <w:lastRenderedPageBreak/>
              <w:t>Educational Visits outside the Classroom, cont’d …</w:t>
            </w:r>
          </w:p>
        </w:tc>
      </w:tr>
      <w:tr w:rsidR="002273F5" w:rsidRPr="00AB17B0" w:rsidTr="00A518B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273F5" w:rsidRDefault="002273F5" w:rsidP="002273F5">
            <w:pPr>
              <w:spacing w:after="0"/>
              <w:rPr>
                <w:color w:val="FFFFFF" w:themeColor="background1"/>
              </w:rPr>
            </w:pPr>
          </w:p>
          <w:p w:rsidR="002273F5" w:rsidRPr="00D44349" w:rsidRDefault="002273F5" w:rsidP="002273F5">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273F5" w:rsidRPr="00D44349" w:rsidRDefault="002273F5" w:rsidP="002273F5">
            <w:pPr>
              <w:spacing w:after="0"/>
              <w:rPr>
                <w:color w:val="FFFFFF" w:themeColor="background1"/>
              </w:rPr>
            </w:pPr>
          </w:p>
          <w:p w:rsidR="002273F5" w:rsidRPr="00D44349" w:rsidRDefault="002273F5" w:rsidP="002273F5">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273F5" w:rsidRPr="00D44349" w:rsidRDefault="002273F5" w:rsidP="002273F5">
            <w:pPr>
              <w:spacing w:after="0"/>
              <w:rPr>
                <w:color w:val="FFFFFF" w:themeColor="background1"/>
              </w:rPr>
            </w:pPr>
          </w:p>
          <w:p w:rsidR="002273F5" w:rsidRPr="00D44349" w:rsidRDefault="002273F5" w:rsidP="002273F5">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273F5" w:rsidRPr="00D44349" w:rsidRDefault="002273F5" w:rsidP="002273F5">
            <w:pPr>
              <w:spacing w:after="0"/>
              <w:rPr>
                <w:color w:val="FFFFFF" w:themeColor="background1"/>
              </w:rPr>
            </w:pPr>
          </w:p>
          <w:p w:rsidR="002273F5" w:rsidRPr="00D44349" w:rsidRDefault="002273F5" w:rsidP="002273F5">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2273F5" w:rsidRPr="00D44349" w:rsidRDefault="002273F5" w:rsidP="002273F5">
            <w:pPr>
              <w:spacing w:after="0"/>
              <w:rPr>
                <w:color w:val="FFFFFF" w:themeColor="background1"/>
              </w:rPr>
            </w:pPr>
          </w:p>
          <w:p w:rsidR="002273F5" w:rsidRPr="00D44349" w:rsidRDefault="002273F5" w:rsidP="002273F5">
            <w:pPr>
              <w:spacing w:after="0"/>
              <w:rPr>
                <w:color w:val="FFFFFF" w:themeColor="background1"/>
              </w:rPr>
            </w:pPr>
            <w:r w:rsidRPr="00D44349">
              <w:rPr>
                <w:color w:val="FFFFFF" w:themeColor="background1"/>
              </w:rPr>
              <w:t>Action at the end of the administrative life of the record</w:t>
            </w:r>
          </w:p>
        </w:tc>
      </w:tr>
      <w:tr w:rsidR="00372B6C" w:rsidRPr="00AB17B0" w:rsidTr="00A518B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372B6C" w:rsidRDefault="00A518BC" w:rsidP="00B8721C">
            <w:pPr>
              <w:spacing w:after="0"/>
              <w:rPr>
                <w:sz w:val="20"/>
                <w:szCs w:val="20"/>
              </w:rPr>
            </w:pPr>
            <w:r>
              <w:rPr>
                <w:sz w:val="20"/>
                <w:szCs w:val="20"/>
              </w:rPr>
              <w:t>Parental permission slips for trips where there has been a major incident</w:t>
            </w:r>
          </w:p>
        </w:tc>
        <w:tc>
          <w:tcPr>
            <w:tcW w:w="2268" w:type="dxa"/>
            <w:tcBorders>
              <w:top w:val="single" w:sz="4" w:space="0" w:color="auto"/>
              <w:left w:val="nil"/>
              <w:bottom w:val="nil"/>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nil"/>
              <w:right w:val="nil"/>
            </w:tcBorders>
            <w:shd w:val="clear" w:color="auto" w:fill="F2F2F2" w:themeFill="background1" w:themeFillShade="F2"/>
          </w:tcPr>
          <w:p w:rsidR="00372B6C" w:rsidRPr="00D44349" w:rsidRDefault="00A518BC" w:rsidP="00B8721C">
            <w:pPr>
              <w:spacing w:after="0"/>
              <w:rPr>
                <w:sz w:val="20"/>
                <w:szCs w:val="20"/>
              </w:rPr>
            </w:pPr>
            <w:r>
              <w:rPr>
                <w:sz w:val="20"/>
                <w:szCs w:val="20"/>
              </w:rPr>
              <w:t>Limitation Act 1980 (Section 2)</w:t>
            </w:r>
          </w:p>
        </w:tc>
        <w:tc>
          <w:tcPr>
            <w:tcW w:w="3402" w:type="dxa"/>
            <w:tcBorders>
              <w:top w:val="single" w:sz="4" w:space="0" w:color="auto"/>
              <w:left w:val="nil"/>
              <w:bottom w:val="nil"/>
              <w:right w:val="nil"/>
            </w:tcBorders>
          </w:tcPr>
          <w:p w:rsidR="00372B6C" w:rsidRDefault="00A518BC" w:rsidP="00B8721C">
            <w:pPr>
              <w:spacing w:after="0"/>
              <w:rPr>
                <w:sz w:val="20"/>
                <w:szCs w:val="20"/>
              </w:rPr>
            </w:pPr>
            <w:r>
              <w:rPr>
                <w:sz w:val="20"/>
                <w:szCs w:val="20"/>
              </w:rPr>
              <w:t xml:space="preserve">DOB of the pupil involved in the incident + 25 years.  The permission Slips for all the pupils on the </w:t>
            </w:r>
            <w:proofErr w:type="spellStart"/>
            <w:r>
              <w:rPr>
                <w:sz w:val="20"/>
                <w:szCs w:val="20"/>
              </w:rPr>
              <w:t>tirp</w:t>
            </w:r>
            <w:proofErr w:type="spellEnd"/>
            <w:r>
              <w:rPr>
                <w:sz w:val="20"/>
                <w:szCs w:val="20"/>
              </w:rPr>
              <w:t xml:space="preserve"> need to be retained to show that the rules had been followed for all </w:t>
            </w:r>
          </w:p>
        </w:tc>
        <w:tc>
          <w:tcPr>
            <w:tcW w:w="3764" w:type="dxa"/>
            <w:tcBorders>
              <w:top w:val="single" w:sz="4" w:space="0" w:color="auto"/>
              <w:left w:val="nil"/>
              <w:bottom w:val="nil"/>
              <w:right w:val="nil"/>
            </w:tcBorders>
            <w:shd w:val="clear" w:color="auto" w:fill="F2F2F2" w:themeFill="background1" w:themeFillShade="F2"/>
          </w:tcPr>
          <w:p w:rsidR="00372B6C" w:rsidRDefault="00372B6C" w:rsidP="00B8721C">
            <w:pPr>
              <w:spacing w:after="0"/>
              <w:rPr>
                <w:sz w:val="20"/>
                <w:szCs w:val="20"/>
              </w:rPr>
            </w:pPr>
          </w:p>
        </w:tc>
      </w:tr>
      <w:tr w:rsidR="00A518BC" w:rsidRPr="00AB17B0" w:rsidTr="00A518BC">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tcPr>
          <w:p w:rsidR="00A518BC" w:rsidRDefault="00A518BC" w:rsidP="00B8721C">
            <w:pPr>
              <w:spacing w:after="0"/>
              <w:rPr>
                <w:sz w:val="20"/>
                <w:szCs w:val="20"/>
              </w:rPr>
            </w:pPr>
          </w:p>
        </w:tc>
      </w:tr>
      <w:tr w:rsidR="00A518B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A518BC" w:rsidRDefault="00A518BC" w:rsidP="00B8721C">
            <w:pPr>
              <w:spacing w:after="0"/>
              <w:rPr>
                <w:sz w:val="20"/>
                <w:szCs w:val="20"/>
              </w:rPr>
            </w:pPr>
            <w:r>
              <w:rPr>
                <w:b/>
                <w:color w:val="FFFFFF" w:themeColor="background1"/>
                <w:sz w:val="28"/>
                <w:szCs w:val="28"/>
              </w:rPr>
              <w:t>Walking Bus</w:t>
            </w:r>
          </w:p>
        </w:tc>
      </w:tr>
      <w:tr w:rsidR="00372B6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Walking Bus Registers</w:t>
            </w:r>
          </w:p>
        </w:tc>
        <w:tc>
          <w:tcPr>
            <w:tcW w:w="2268"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A518BC" w:rsidRDefault="00A518BC" w:rsidP="00B8721C">
            <w:pPr>
              <w:spacing w:after="0"/>
              <w:rPr>
                <w:sz w:val="20"/>
                <w:szCs w:val="20"/>
              </w:rPr>
            </w:pPr>
            <w:r>
              <w:rPr>
                <w:sz w:val="20"/>
                <w:szCs w:val="20"/>
              </w:rPr>
              <w:t>Date of register + 3 years.  *</w:t>
            </w:r>
          </w:p>
          <w:p w:rsidR="00372B6C" w:rsidRDefault="00372B6C" w:rsidP="00B8721C">
            <w:pPr>
              <w:spacing w:after="0"/>
              <w:rPr>
                <w:sz w:val="20"/>
                <w:szCs w:val="20"/>
              </w:rPr>
            </w:pP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SECURE DISPOSAL</w:t>
            </w:r>
          </w:p>
        </w:tc>
      </w:tr>
      <w:tr w:rsidR="00A518B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nil"/>
              <w:right w:val="nil"/>
            </w:tcBorders>
          </w:tcPr>
          <w:p w:rsidR="00A518BC" w:rsidRPr="00A518BC" w:rsidRDefault="00A518BC" w:rsidP="00A518BC">
            <w:pPr>
              <w:spacing w:after="0"/>
              <w:rPr>
                <w:sz w:val="20"/>
                <w:szCs w:val="20"/>
              </w:rPr>
            </w:pPr>
            <w:r>
              <w:rPr>
                <w:sz w:val="20"/>
                <w:szCs w:val="20"/>
              </w:rPr>
              <w:t>*This takes into account the fact that if there is an incident requiring an accident report/violent incident report the register will be submitted with the accident report and kept for the period of time required for accident reporting</w:t>
            </w:r>
          </w:p>
        </w:tc>
      </w:tr>
      <w:tr w:rsidR="00A518B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nil"/>
              <w:right w:val="nil"/>
            </w:tcBorders>
          </w:tcPr>
          <w:p w:rsidR="00A518BC" w:rsidRDefault="00A518BC" w:rsidP="00B8721C">
            <w:pPr>
              <w:spacing w:after="0"/>
              <w:rPr>
                <w:sz w:val="20"/>
                <w:szCs w:val="20"/>
              </w:rPr>
            </w:pPr>
          </w:p>
        </w:tc>
      </w:tr>
      <w:tr w:rsidR="00A518B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shd w:val="clear" w:color="auto" w:fill="404040" w:themeFill="text1" w:themeFillTint="BF"/>
          </w:tcPr>
          <w:p w:rsidR="00A518BC" w:rsidRDefault="00A518BC" w:rsidP="00B8721C">
            <w:pPr>
              <w:spacing w:after="0"/>
              <w:rPr>
                <w:sz w:val="20"/>
                <w:szCs w:val="20"/>
              </w:rPr>
            </w:pPr>
            <w:r>
              <w:rPr>
                <w:b/>
                <w:color w:val="FFFFFF" w:themeColor="background1"/>
                <w:sz w:val="28"/>
                <w:szCs w:val="28"/>
              </w:rPr>
              <w:t>Family Liaison Officers and Home School Liaison Assistants</w:t>
            </w:r>
          </w:p>
        </w:tc>
      </w:tr>
      <w:tr w:rsidR="00372B6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Day Books</w:t>
            </w:r>
          </w:p>
          <w:p w:rsidR="009F46CB" w:rsidRDefault="009F46CB" w:rsidP="00B8721C">
            <w:pPr>
              <w:spacing w:after="0"/>
              <w:rPr>
                <w:sz w:val="20"/>
                <w:szCs w:val="20"/>
              </w:rPr>
            </w:pPr>
          </w:p>
        </w:tc>
        <w:tc>
          <w:tcPr>
            <w:tcW w:w="2268"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Current year + 2 years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Reports for outside agencies – where the report has been included on the case file created by the outside agency</w:t>
            </w:r>
          </w:p>
          <w:p w:rsidR="009F46CB" w:rsidRDefault="009F46CB" w:rsidP="00B8721C">
            <w:pPr>
              <w:spacing w:after="0"/>
              <w:rPr>
                <w:sz w:val="20"/>
                <w:szCs w:val="20"/>
              </w:rPr>
            </w:pPr>
          </w:p>
        </w:tc>
        <w:tc>
          <w:tcPr>
            <w:tcW w:w="2268"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Whilst child is attending school and then destroy</w:t>
            </w: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Referral forms</w:t>
            </w:r>
          </w:p>
          <w:p w:rsidR="009F46CB" w:rsidRDefault="009F46CB" w:rsidP="00B8721C">
            <w:pPr>
              <w:spacing w:after="0"/>
              <w:rPr>
                <w:sz w:val="20"/>
                <w:szCs w:val="20"/>
              </w:rPr>
            </w:pPr>
          </w:p>
        </w:tc>
        <w:tc>
          <w:tcPr>
            <w:tcW w:w="2268"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While the referral is current</w:t>
            </w: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Contact data sheets</w:t>
            </w:r>
          </w:p>
        </w:tc>
        <w:tc>
          <w:tcPr>
            <w:tcW w:w="2268"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Current year then review, if contact is no longer active then destroy</w:t>
            </w: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p>
        </w:tc>
      </w:tr>
      <w:tr w:rsidR="00372B6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372B6C" w:rsidRDefault="00A518BC" w:rsidP="00B8721C">
            <w:pPr>
              <w:spacing w:after="0"/>
              <w:rPr>
                <w:sz w:val="20"/>
                <w:szCs w:val="20"/>
              </w:rPr>
            </w:pPr>
            <w:r>
              <w:rPr>
                <w:sz w:val="20"/>
                <w:szCs w:val="20"/>
              </w:rPr>
              <w:t>Contact database entries</w:t>
            </w:r>
          </w:p>
        </w:tc>
        <w:tc>
          <w:tcPr>
            <w:tcW w:w="2268"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372B6C" w:rsidRPr="00D44349" w:rsidRDefault="00372B6C" w:rsidP="00B8721C">
            <w:pPr>
              <w:spacing w:after="0"/>
              <w:rPr>
                <w:sz w:val="20"/>
                <w:szCs w:val="20"/>
              </w:rPr>
            </w:pPr>
          </w:p>
        </w:tc>
        <w:tc>
          <w:tcPr>
            <w:tcW w:w="3402" w:type="dxa"/>
            <w:tcBorders>
              <w:top w:val="single" w:sz="4" w:space="0" w:color="auto"/>
              <w:left w:val="nil"/>
              <w:bottom w:val="single" w:sz="4" w:space="0" w:color="auto"/>
              <w:right w:val="nil"/>
            </w:tcBorders>
          </w:tcPr>
          <w:p w:rsidR="00372B6C" w:rsidRDefault="00A518BC" w:rsidP="00B8721C">
            <w:pPr>
              <w:spacing w:after="0"/>
              <w:rPr>
                <w:sz w:val="20"/>
                <w:szCs w:val="20"/>
              </w:rPr>
            </w:pPr>
            <w:r>
              <w:rPr>
                <w:sz w:val="20"/>
                <w:szCs w:val="20"/>
              </w:rPr>
              <w:t>Current year then review, if contact is no longer active then destroy</w:t>
            </w:r>
          </w:p>
        </w:tc>
        <w:tc>
          <w:tcPr>
            <w:tcW w:w="3764" w:type="dxa"/>
            <w:tcBorders>
              <w:top w:val="single" w:sz="4" w:space="0" w:color="auto"/>
              <w:left w:val="nil"/>
              <w:bottom w:val="single" w:sz="4" w:space="0" w:color="auto"/>
              <w:right w:val="nil"/>
            </w:tcBorders>
            <w:shd w:val="clear" w:color="auto" w:fill="F2F2F2" w:themeFill="background1" w:themeFillShade="F2"/>
          </w:tcPr>
          <w:p w:rsidR="00372B6C" w:rsidRDefault="00372B6C" w:rsidP="00B8721C">
            <w:pPr>
              <w:spacing w:after="0"/>
              <w:rPr>
                <w:sz w:val="20"/>
                <w:szCs w:val="20"/>
              </w:rPr>
            </w:pPr>
          </w:p>
        </w:tc>
      </w:tr>
      <w:tr w:rsidR="00A518B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A518BC" w:rsidRDefault="00A518BC" w:rsidP="00B8721C">
            <w:pPr>
              <w:spacing w:after="0"/>
              <w:rPr>
                <w:sz w:val="20"/>
                <w:szCs w:val="20"/>
              </w:rPr>
            </w:pPr>
            <w:r>
              <w:rPr>
                <w:sz w:val="20"/>
                <w:szCs w:val="20"/>
              </w:rPr>
              <w:t>Group Registers</w:t>
            </w:r>
          </w:p>
        </w:tc>
        <w:tc>
          <w:tcPr>
            <w:tcW w:w="2268" w:type="dxa"/>
            <w:tcBorders>
              <w:top w:val="single" w:sz="4" w:space="0" w:color="auto"/>
              <w:left w:val="nil"/>
              <w:bottom w:val="nil"/>
              <w:right w:val="nil"/>
            </w:tcBorders>
          </w:tcPr>
          <w:p w:rsidR="00A518BC" w:rsidRDefault="00A518BC" w:rsidP="00B8721C">
            <w:pPr>
              <w:spacing w:after="0"/>
              <w:rPr>
                <w:sz w:val="20"/>
                <w:szCs w:val="20"/>
              </w:rPr>
            </w:pPr>
            <w:r>
              <w:rPr>
                <w:sz w:val="20"/>
                <w:szCs w:val="20"/>
              </w:rPr>
              <w:t>Yes</w:t>
            </w:r>
          </w:p>
        </w:tc>
        <w:tc>
          <w:tcPr>
            <w:tcW w:w="2835" w:type="dxa"/>
            <w:tcBorders>
              <w:top w:val="single" w:sz="4" w:space="0" w:color="auto"/>
              <w:left w:val="nil"/>
              <w:bottom w:val="nil"/>
              <w:right w:val="nil"/>
            </w:tcBorders>
            <w:shd w:val="clear" w:color="auto" w:fill="F2F2F2" w:themeFill="background1" w:themeFillShade="F2"/>
          </w:tcPr>
          <w:p w:rsidR="00A518BC" w:rsidRPr="00D44349" w:rsidRDefault="00A518BC" w:rsidP="00B8721C">
            <w:pPr>
              <w:spacing w:after="0"/>
              <w:rPr>
                <w:sz w:val="20"/>
                <w:szCs w:val="20"/>
              </w:rPr>
            </w:pPr>
          </w:p>
        </w:tc>
        <w:tc>
          <w:tcPr>
            <w:tcW w:w="3402" w:type="dxa"/>
            <w:tcBorders>
              <w:top w:val="single" w:sz="4" w:space="0" w:color="auto"/>
              <w:left w:val="nil"/>
              <w:bottom w:val="nil"/>
              <w:right w:val="nil"/>
            </w:tcBorders>
          </w:tcPr>
          <w:p w:rsidR="00A518BC" w:rsidRDefault="00A518BC" w:rsidP="00B8721C">
            <w:pPr>
              <w:spacing w:after="0"/>
              <w:rPr>
                <w:sz w:val="20"/>
                <w:szCs w:val="20"/>
              </w:rPr>
            </w:pPr>
            <w:r>
              <w:rPr>
                <w:sz w:val="20"/>
                <w:szCs w:val="20"/>
              </w:rPr>
              <w:t>Current year + 2 years</w:t>
            </w:r>
          </w:p>
        </w:tc>
        <w:tc>
          <w:tcPr>
            <w:tcW w:w="3764" w:type="dxa"/>
            <w:tcBorders>
              <w:top w:val="single" w:sz="4" w:space="0" w:color="auto"/>
              <w:left w:val="nil"/>
              <w:bottom w:val="nil"/>
              <w:right w:val="nil"/>
            </w:tcBorders>
            <w:shd w:val="clear" w:color="auto" w:fill="F2F2F2" w:themeFill="background1" w:themeFillShade="F2"/>
          </w:tcPr>
          <w:p w:rsidR="00A518BC" w:rsidRDefault="00A518BC" w:rsidP="00B8721C">
            <w:pPr>
              <w:spacing w:after="0"/>
              <w:rPr>
                <w:sz w:val="20"/>
                <w:szCs w:val="20"/>
              </w:rPr>
            </w:pPr>
          </w:p>
        </w:tc>
      </w:tr>
      <w:tr w:rsidR="009F46CB"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nil"/>
              <w:left w:val="nil"/>
              <w:bottom w:val="single" w:sz="4" w:space="0" w:color="auto"/>
              <w:right w:val="nil"/>
            </w:tcBorders>
          </w:tcPr>
          <w:p w:rsidR="009F46CB" w:rsidRDefault="009F46CB" w:rsidP="009F46CB">
            <w:pPr>
              <w:spacing w:after="0"/>
              <w:rPr>
                <w:sz w:val="20"/>
                <w:szCs w:val="20"/>
              </w:rPr>
            </w:pPr>
            <w:r>
              <w:rPr>
                <w:b/>
                <w:sz w:val="28"/>
                <w:szCs w:val="28"/>
              </w:rPr>
              <w:lastRenderedPageBreak/>
              <w:t>8    Central Government and Local Authority</w:t>
            </w:r>
          </w:p>
        </w:tc>
      </w:tr>
      <w:tr w:rsidR="009F46CB"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Default="009F46CB" w:rsidP="00B8721C">
            <w:pPr>
              <w:spacing w:after="0"/>
              <w:rPr>
                <w:sz w:val="20"/>
                <w:szCs w:val="20"/>
              </w:rPr>
            </w:pPr>
            <w:r>
              <w:rPr>
                <w:b/>
                <w:color w:val="FFFFFF" w:themeColor="background1"/>
                <w:sz w:val="28"/>
                <w:szCs w:val="28"/>
              </w:rPr>
              <w:t>Local Authority</w:t>
            </w:r>
          </w:p>
        </w:tc>
      </w:tr>
      <w:tr w:rsidR="009F46CB"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Default="009F46CB" w:rsidP="009F46CB">
            <w:pPr>
              <w:spacing w:after="0"/>
              <w:rPr>
                <w:color w:val="FFFFFF" w:themeColor="background1"/>
              </w:rPr>
            </w:pPr>
          </w:p>
          <w:p w:rsidR="009F46CB" w:rsidRPr="00D44349" w:rsidRDefault="009F46CB" w:rsidP="009F46CB">
            <w:pPr>
              <w:spacing w:after="0"/>
              <w:rPr>
                <w:color w:val="FFFFFF" w:themeColor="background1"/>
              </w:rPr>
            </w:pPr>
            <w:r w:rsidRPr="00D44349">
              <w:rPr>
                <w:color w:val="FFFFFF" w:themeColor="background1"/>
              </w:rPr>
              <w:t>Basic File Description</w:t>
            </w:r>
          </w:p>
        </w:tc>
        <w:tc>
          <w:tcPr>
            <w:tcW w:w="226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Pr="00D44349" w:rsidRDefault="009F46CB" w:rsidP="009F46CB">
            <w:pPr>
              <w:spacing w:after="0"/>
              <w:rPr>
                <w:color w:val="FFFFFF" w:themeColor="background1"/>
              </w:rPr>
            </w:pPr>
          </w:p>
          <w:p w:rsidR="009F46CB" w:rsidRPr="00D44349" w:rsidRDefault="009F46CB" w:rsidP="009F46CB">
            <w:pPr>
              <w:spacing w:after="0"/>
              <w:rPr>
                <w:color w:val="FFFFFF" w:themeColor="background1"/>
              </w:rPr>
            </w:pPr>
            <w:r w:rsidRPr="00D44349">
              <w:rPr>
                <w:color w:val="FFFFFF" w:themeColor="background1"/>
              </w:rPr>
              <w:t>Data Protection Issues</w:t>
            </w:r>
          </w:p>
        </w:tc>
        <w:tc>
          <w:tcPr>
            <w:tcW w:w="2835"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Pr="00D44349" w:rsidRDefault="009F46CB" w:rsidP="009F46CB">
            <w:pPr>
              <w:spacing w:after="0"/>
              <w:rPr>
                <w:color w:val="FFFFFF" w:themeColor="background1"/>
              </w:rPr>
            </w:pPr>
          </w:p>
          <w:p w:rsidR="009F46CB" w:rsidRPr="00D44349" w:rsidRDefault="009F46CB" w:rsidP="009F46CB">
            <w:pPr>
              <w:spacing w:after="0"/>
              <w:rPr>
                <w:color w:val="FFFFFF" w:themeColor="background1"/>
              </w:rPr>
            </w:pPr>
            <w:r w:rsidRPr="00D44349">
              <w:rPr>
                <w:color w:val="FFFFFF" w:themeColor="background1"/>
              </w:rPr>
              <w:t>Statutory Provisions</w:t>
            </w:r>
          </w:p>
        </w:tc>
        <w:tc>
          <w:tcPr>
            <w:tcW w:w="34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Pr="00D44349" w:rsidRDefault="009F46CB" w:rsidP="009F46CB">
            <w:pPr>
              <w:spacing w:after="0"/>
              <w:rPr>
                <w:color w:val="FFFFFF" w:themeColor="background1"/>
              </w:rPr>
            </w:pPr>
          </w:p>
          <w:p w:rsidR="009F46CB" w:rsidRPr="00D44349" w:rsidRDefault="009F46CB" w:rsidP="009F46CB">
            <w:pPr>
              <w:spacing w:after="0"/>
              <w:rPr>
                <w:color w:val="FFFFFF" w:themeColor="background1"/>
              </w:rPr>
            </w:pPr>
            <w:r w:rsidRPr="00D44349">
              <w:rPr>
                <w:color w:val="FFFFFF" w:themeColor="background1"/>
              </w:rPr>
              <w:t>Retention Period (Operational)</w:t>
            </w:r>
          </w:p>
        </w:tc>
        <w:tc>
          <w:tcPr>
            <w:tcW w:w="3764"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Pr="00D44349" w:rsidRDefault="009F46CB" w:rsidP="009F46CB">
            <w:pPr>
              <w:spacing w:after="0"/>
              <w:rPr>
                <w:color w:val="FFFFFF" w:themeColor="background1"/>
              </w:rPr>
            </w:pPr>
          </w:p>
          <w:p w:rsidR="009F46CB" w:rsidRPr="00D44349" w:rsidRDefault="009F46CB" w:rsidP="009F46CB">
            <w:pPr>
              <w:spacing w:after="0"/>
              <w:rPr>
                <w:color w:val="FFFFFF" w:themeColor="background1"/>
              </w:rPr>
            </w:pPr>
            <w:r w:rsidRPr="00D44349">
              <w:rPr>
                <w:color w:val="FFFFFF" w:themeColor="background1"/>
              </w:rPr>
              <w:t>Action at the end of the administrative life of the record</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Secondary Transfer sheets (Primary)</w:t>
            </w:r>
          </w:p>
        </w:tc>
        <w:tc>
          <w:tcPr>
            <w:tcW w:w="2268"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Current year + 2 years</w:t>
            </w:r>
          </w:p>
        </w:tc>
        <w:tc>
          <w:tcPr>
            <w:tcW w:w="3764"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SECURE DISPOSAL</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Attendance Returns</w:t>
            </w:r>
          </w:p>
        </w:tc>
        <w:tc>
          <w:tcPr>
            <w:tcW w:w="2268"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Yes</w:t>
            </w:r>
          </w:p>
        </w:tc>
        <w:tc>
          <w:tcPr>
            <w:tcW w:w="2835" w:type="dxa"/>
            <w:tcBorders>
              <w:top w:val="single" w:sz="4" w:space="0" w:color="auto"/>
              <w:left w:val="nil"/>
              <w:bottom w:val="single" w:sz="4" w:space="0" w:color="auto"/>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Current year + 1 year</w:t>
            </w:r>
          </w:p>
        </w:tc>
        <w:tc>
          <w:tcPr>
            <w:tcW w:w="3764"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SECURE DISPOSAL</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School Census Returns</w:t>
            </w:r>
          </w:p>
        </w:tc>
        <w:tc>
          <w:tcPr>
            <w:tcW w:w="2268"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Current year + 5 years</w:t>
            </w:r>
          </w:p>
        </w:tc>
        <w:tc>
          <w:tcPr>
            <w:tcW w:w="3764"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SECURE DISPOSAL</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Circulars and other information sent from the LA</w:t>
            </w:r>
          </w:p>
        </w:tc>
        <w:tc>
          <w:tcPr>
            <w:tcW w:w="2268"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Operational use</w:t>
            </w:r>
          </w:p>
        </w:tc>
        <w:tc>
          <w:tcPr>
            <w:tcW w:w="3764"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 xml:space="preserve">SECURE DISPOSAL </w:t>
            </w:r>
          </w:p>
        </w:tc>
      </w:tr>
      <w:tr w:rsidR="009F46CB"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nil"/>
              <w:bottom w:val="single" w:sz="4" w:space="0" w:color="auto"/>
              <w:right w:val="nil"/>
            </w:tcBorders>
          </w:tcPr>
          <w:p w:rsidR="009F46CB" w:rsidRDefault="009F46CB" w:rsidP="00B8721C">
            <w:pPr>
              <w:spacing w:after="0"/>
              <w:rPr>
                <w:sz w:val="20"/>
                <w:szCs w:val="20"/>
              </w:rPr>
            </w:pPr>
          </w:p>
        </w:tc>
      </w:tr>
      <w:tr w:rsidR="009F46CB"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15388" w:type="dxa"/>
            <w:gridSpan w:val="5"/>
            <w:tcBorders>
              <w:top w:val="single" w:sz="4" w:space="0" w:color="auto"/>
              <w:left w:val="single" w:sz="4" w:space="0" w:color="auto"/>
              <w:bottom w:val="single" w:sz="4" w:space="0" w:color="auto"/>
              <w:right w:val="single" w:sz="4" w:space="0" w:color="auto"/>
            </w:tcBorders>
            <w:shd w:val="clear" w:color="auto" w:fill="404040" w:themeFill="text1" w:themeFillTint="BF"/>
          </w:tcPr>
          <w:p w:rsidR="009F46CB" w:rsidRDefault="009F46CB" w:rsidP="00B8721C">
            <w:pPr>
              <w:spacing w:after="0"/>
              <w:rPr>
                <w:sz w:val="20"/>
                <w:szCs w:val="20"/>
              </w:rPr>
            </w:pPr>
            <w:r>
              <w:rPr>
                <w:b/>
                <w:color w:val="FFFFFF" w:themeColor="background1"/>
                <w:sz w:val="28"/>
                <w:szCs w:val="28"/>
              </w:rPr>
              <w:t>Central Government</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OFSTED reports and papers</w:t>
            </w:r>
          </w:p>
        </w:tc>
        <w:tc>
          <w:tcPr>
            <w:tcW w:w="2268"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Life of the report then REVIEW</w:t>
            </w:r>
          </w:p>
        </w:tc>
        <w:tc>
          <w:tcPr>
            <w:tcW w:w="3764"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SECURE DISPOSAL</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Returns made to central government</w:t>
            </w:r>
          </w:p>
        </w:tc>
        <w:tc>
          <w:tcPr>
            <w:tcW w:w="2268"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No</w:t>
            </w:r>
          </w:p>
        </w:tc>
        <w:tc>
          <w:tcPr>
            <w:tcW w:w="2835" w:type="dxa"/>
            <w:tcBorders>
              <w:top w:val="single" w:sz="4" w:space="0" w:color="auto"/>
              <w:left w:val="nil"/>
              <w:bottom w:val="single" w:sz="4" w:space="0" w:color="auto"/>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single" w:sz="4" w:space="0" w:color="auto"/>
              <w:right w:val="nil"/>
            </w:tcBorders>
          </w:tcPr>
          <w:p w:rsidR="009F46CB" w:rsidRDefault="009F46CB" w:rsidP="00B8721C">
            <w:pPr>
              <w:spacing w:after="0"/>
              <w:rPr>
                <w:sz w:val="20"/>
                <w:szCs w:val="20"/>
              </w:rPr>
            </w:pPr>
            <w:r>
              <w:rPr>
                <w:sz w:val="20"/>
                <w:szCs w:val="20"/>
              </w:rPr>
              <w:t>Current year + 6 years</w:t>
            </w:r>
          </w:p>
        </w:tc>
        <w:tc>
          <w:tcPr>
            <w:tcW w:w="3764" w:type="dxa"/>
            <w:tcBorders>
              <w:top w:val="single" w:sz="4" w:space="0" w:color="auto"/>
              <w:left w:val="nil"/>
              <w:bottom w:val="single" w:sz="4" w:space="0" w:color="auto"/>
              <w:right w:val="nil"/>
            </w:tcBorders>
            <w:shd w:val="clear" w:color="auto" w:fill="F2F2F2" w:themeFill="background1" w:themeFillShade="F2"/>
          </w:tcPr>
          <w:p w:rsidR="009F46CB" w:rsidRDefault="009F46CB" w:rsidP="00B8721C">
            <w:pPr>
              <w:spacing w:after="0"/>
              <w:rPr>
                <w:sz w:val="20"/>
                <w:szCs w:val="20"/>
              </w:rPr>
            </w:pPr>
            <w:r>
              <w:rPr>
                <w:sz w:val="20"/>
                <w:szCs w:val="20"/>
              </w:rPr>
              <w:t>SECURE DISPOSAL</w:t>
            </w:r>
          </w:p>
        </w:tc>
      </w:tr>
      <w:tr w:rsidR="009F46CB" w:rsidRPr="00AB17B0" w:rsidTr="000965B0">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single" w:sz="4" w:space="0" w:color="auto"/>
              <w:left w:val="nil"/>
              <w:bottom w:val="nil"/>
              <w:right w:val="nil"/>
            </w:tcBorders>
            <w:shd w:val="clear" w:color="auto" w:fill="F2F2F2" w:themeFill="background1" w:themeFillShade="F2"/>
          </w:tcPr>
          <w:p w:rsidR="009F46CB" w:rsidRDefault="009F46CB" w:rsidP="00B8721C">
            <w:pPr>
              <w:spacing w:after="0"/>
              <w:rPr>
                <w:sz w:val="20"/>
                <w:szCs w:val="20"/>
              </w:rPr>
            </w:pPr>
            <w:r>
              <w:rPr>
                <w:sz w:val="20"/>
                <w:szCs w:val="20"/>
              </w:rPr>
              <w:t>Circulars and other information sent from central government</w:t>
            </w:r>
          </w:p>
        </w:tc>
        <w:tc>
          <w:tcPr>
            <w:tcW w:w="2268" w:type="dxa"/>
            <w:tcBorders>
              <w:top w:val="single" w:sz="4" w:space="0" w:color="auto"/>
              <w:left w:val="nil"/>
              <w:bottom w:val="nil"/>
              <w:right w:val="nil"/>
            </w:tcBorders>
          </w:tcPr>
          <w:p w:rsidR="009F46CB" w:rsidRDefault="009F46CB" w:rsidP="00B8721C">
            <w:pPr>
              <w:spacing w:after="0"/>
              <w:rPr>
                <w:sz w:val="20"/>
                <w:szCs w:val="20"/>
              </w:rPr>
            </w:pPr>
            <w:r>
              <w:rPr>
                <w:sz w:val="20"/>
                <w:szCs w:val="20"/>
              </w:rPr>
              <w:t>No</w:t>
            </w:r>
          </w:p>
        </w:tc>
        <w:tc>
          <w:tcPr>
            <w:tcW w:w="2835" w:type="dxa"/>
            <w:tcBorders>
              <w:top w:val="single" w:sz="4" w:space="0" w:color="auto"/>
              <w:left w:val="nil"/>
              <w:bottom w:val="nil"/>
              <w:right w:val="nil"/>
            </w:tcBorders>
            <w:shd w:val="clear" w:color="auto" w:fill="F2F2F2" w:themeFill="background1" w:themeFillShade="F2"/>
          </w:tcPr>
          <w:p w:rsidR="009F46CB" w:rsidRPr="00D44349" w:rsidRDefault="009F46CB" w:rsidP="00B8721C">
            <w:pPr>
              <w:spacing w:after="0"/>
              <w:rPr>
                <w:sz w:val="20"/>
                <w:szCs w:val="20"/>
              </w:rPr>
            </w:pPr>
          </w:p>
        </w:tc>
        <w:tc>
          <w:tcPr>
            <w:tcW w:w="3402" w:type="dxa"/>
            <w:tcBorders>
              <w:top w:val="single" w:sz="4" w:space="0" w:color="auto"/>
              <w:left w:val="nil"/>
              <w:bottom w:val="nil"/>
              <w:right w:val="nil"/>
            </w:tcBorders>
          </w:tcPr>
          <w:p w:rsidR="009F46CB" w:rsidRDefault="009F46CB" w:rsidP="00B8721C">
            <w:pPr>
              <w:spacing w:after="0"/>
              <w:rPr>
                <w:sz w:val="20"/>
                <w:szCs w:val="20"/>
              </w:rPr>
            </w:pPr>
            <w:r>
              <w:rPr>
                <w:sz w:val="20"/>
                <w:szCs w:val="20"/>
              </w:rPr>
              <w:t>Operational use</w:t>
            </w:r>
          </w:p>
        </w:tc>
        <w:tc>
          <w:tcPr>
            <w:tcW w:w="3764" w:type="dxa"/>
            <w:tcBorders>
              <w:top w:val="single" w:sz="4" w:space="0" w:color="auto"/>
              <w:left w:val="nil"/>
              <w:bottom w:val="nil"/>
              <w:right w:val="nil"/>
            </w:tcBorders>
            <w:shd w:val="clear" w:color="auto" w:fill="F2F2F2" w:themeFill="background1" w:themeFillShade="F2"/>
          </w:tcPr>
          <w:p w:rsidR="009F46CB" w:rsidRDefault="009F46CB" w:rsidP="00B8721C">
            <w:pPr>
              <w:spacing w:after="0"/>
              <w:rPr>
                <w:sz w:val="20"/>
                <w:szCs w:val="20"/>
              </w:rPr>
            </w:pPr>
            <w:r>
              <w:rPr>
                <w:sz w:val="20"/>
                <w:szCs w:val="20"/>
              </w:rPr>
              <w:t>SECURE DISPOSAL</w:t>
            </w:r>
          </w:p>
        </w:tc>
      </w:tr>
      <w:tr w:rsidR="009F46CB"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nil"/>
              <w:left w:val="nil"/>
              <w:bottom w:val="nil"/>
              <w:right w:val="nil"/>
            </w:tcBorders>
          </w:tcPr>
          <w:p w:rsidR="009F46CB" w:rsidRDefault="009F46CB" w:rsidP="00B8721C">
            <w:pPr>
              <w:spacing w:after="0"/>
              <w:rPr>
                <w:sz w:val="20"/>
                <w:szCs w:val="20"/>
              </w:rPr>
            </w:pPr>
          </w:p>
        </w:tc>
        <w:tc>
          <w:tcPr>
            <w:tcW w:w="2268" w:type="dxa"/>
            <w:tcBorders>
              <w:top w:val="nil"/>
              <w:left w:val="nil"/>
              <w:bottom w:val="nil"/>
              <w:right w:val="nil"/>
            </w:tcBorders>
          </w:tcPr>
          <w:p w:rsidR="009F46CB" w:rsidRDefault="009F46CB" w:rsidP="00B8721C">
            <w:pPr>
              <w:spacing w:after="0"/>
              <w:rPr>
                <w:sz w:val="20"/>
                <w:szCs w:val="20"/>
              </w:rPr>
            </w:pPr>
          </w:p>
        </w:tc>
        <w:tc>
          <w:tcPr>
            <w:tcW w:w="2835" w:type="dxa"/>
            <w:tcBorders>
              <w:top w:val="nil"/>
              <w:left w:val="nil"/>
              <w:bottom w:val="nil"/>
              <w:right w:val="nil"/>
            </w:tcBorders>
          </w:tcPr>
          <w:p w:rsidR="009F46CB" w:rsidRPr="00D44349" w:rsidRDefault="009F46CB" w:rsidP="00B8721C">
            <w:pPr>
              <w:spacing w:after="0"/>
              <w:rPr>
                <w:sz w:val="20"/>
                <w:szCs w:val="20"/>
              </w:rPr>
            </w:pPr>
          </w:p>
        </w:tc>
        <w:tc>
          <w:tcPr>
            <w:tcW w:w="3402" w:type="dxa"/>
            <w:tcBorders>
              <w:top w:val="nil"/>
              <w:left w:val="nil"/>
              <w:bottom w:val="nil"/>
              <w:right w:val="nil"/>
            </w:tcBorders>
          </w:tcPr>
          <w:p w:rsidR="009F46CB" w:rsidRDefault="009F46CB" w:rsidP="00B8721C">
            <w:pPr>
              <w:spacing w:after="0"/>
              <w:rPr>
                <w:sz w:val="20"/>
                <w:szCs w:val="20"/>
              </w:rPr>
            </w:pPr>
          </w:p>
        </w:tc>
        <w:tc>
          <w:tcPr>
            <w:tcW w:w="3764" w:type="dxa"/>
            <w:tcBorders>
              <w:top w:val="nil"/>
              <w:left w:val="nil"/>
              <w:bottom w:val="nil"/>
              <w:right w:val="nil"/>
            </w:tcBorders>
          </w:tcPr>
          <w:p w:rsidR="009F46CB" w:rsidRDefault="009F46CB" w:rsidP="00B8721C">
            <w:pPr>
              <w:spacing w:after="0"/>
              <w:rPr>
                <w:sz w:val="20"/>
                <w:szCs w:val="20"/>
              </w:rPr>
            </w:pPr>
          </w:p>
        </w:tc>
      </w:tr>
      <w:tr w:rsidR="00A518B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nil"/>
              <w:left w:val="nil"/>
              <w:bottom w:val="nil"/>
              <w:right w:val="nil"/>
            </w:tcBorders>
          </w:tcPr>
          <w:p w:rsidR="00A518BC" w:rsidRDefault="00A518BC" w:rsidP="00B8721C">
            <w:pPr>
              <w:spacing w:after="0"/>
              <w:rPr>
                <w:sz w:val="20"/>
                <w:szCs w:val="20"/>
              </w:rPr>
            </w:pPr>
          </w:p>
        </w:tc>
        <w:tc>
          <w:tcPr>
            <w:tcW w:w="2268" w:type="dxa"/>
            <w:tcBorders>
              <w:top w:val="nil"/>
              <w:left w:val="nil"/>
              <w:bottom w:val="nil"/>
              <w:right w:val="nil"/>
            </w:tcBorders>
          </w:tcPr>
          <w:p w:rsidR="00A518BC" w:rsidRDefault="00A518BC" w:rsidP="00B8721C">
            <w:pPr>
              <w:spacing w:after="0"/>
              <w:rPr>
                <w:sz w:val="20"/>
                <w:szCs w:val="20"/>
              </w:rPr>
            </w:pPr>
          </w:p>
        </w:tc>
        <w:tc>
          <w:tcPr>
            <w:tcW w:w="2835" w:type="dxa"/>
            <w:tcBorders>
              <w:top w:val="nil"/>
              <w:left w:val="nil"/>
              <w:bottom w:val="nil"/>
              <w:right w:val="nil"/>
            </w:tcBorders>
          </w:tcPr>
          <w:p w:rsidR="00A518BC" w:rsidRPr="00D44349" w:rsidRDefault="00A518BC" w:rsidP="00B8721C">
            <w:pPr>
              <w:spacing w:after="0"/>
              <w:rPr>
                <w:sz w:val="20"/>
                <w:szCs w:val="20"/>
              </w:rPr>
            </w:pPr>
          </w:p>
        </w:tc>
        <w:tc>
          <w:tcPr>
            <w:tcW w:w="3402" w:type="dxa"/>
            <w:tcBorders>
              <w:top w:val="nil"/>
              <w:left w:val="nil"/>
              <w:bottom w:val="nil"/>
              <w:right w:val="nil"/>
            </w:tcBorders>
          </w:tcPr>
          <w:p w:rsidR="00A518BC" w:rsidRDefault="00A518BC" w:rsidP="00B8721C">
            <w:pPr>
              <w:spacing w:after="0"/>
              <w:rPr>
                <w:sz w:val="20"/>
                <w:szCs w:val="20"/>
              </w:rPr>
            </w:pPr>
          </w:p>
        </w:tc>
        <w:tc>
          <w:tcPr>
            <w:tcW w:w="3764" w:type="dxa"/>
            <w:tcBorders>
              <w:top w:val="nil"/>
              <w:left w:val="nil"/>
              <w:bottom w:val="nil"/>
              <w:right w:val="nil"/>
            </w:tcBorders>
          </w:tcPr>
          <w:p w:rsidR="00A518BC" w:rsidRDefault="00A518BC" w:rsidP="00B8721C">
            <w:pPr>
              <w:spacing w:after="0"/>
              <w:rPr>
                <w:sz w:val="20"/>
                <w:szCs w:val="20"/>
              </w:rPr>
            </w:pPr>
          </w:p>
        </w:tc>
      </w:tr>
      <w:tr w:rsidR="00B8721C" w:rsidRPr="00AB17B0" w:rsidTr="009F46CB">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top w:val="nil"/>
              <w:right w:val="nil"/>
            </w:tcBorders>
          </w:tcPr>
          <w:p w:rsidR="00B8721C" w:rsidRPr="00AB17B0" w:rsidRDefault="00B8721C" w:rsidP="00B8721C">
            <w:pPr>
              <w:spacing w:after="0"/>
            </w:pPr>
          </w:p>
        </w:tc>
        <w:tc>
          <w:tcPr>
            <w:tcW w:w="2268" w:type="dxa"/>
            <w:tcBorders>
              <w:top w:val="nil"/>
              <w:left w:val="nil"/>
              <w:right w:val="nil"/>
            </w:tcBorders>
          </w:tcPr>
          <w:p w:rsidR="00B8721C" w:rsidRPr="00AB17B0" w:rsidRDefault="00B8721C" w:rsidP="00B8721C">
            <w:pPr>
              <w:spacing w:after="0"/>
            </w:pPr>
          </w:p>
        </w:tc>
        <w:tc>
          <w:tcPr>
            <w:tcW w:w="2835" w:type="dxa"/>
            <w:tcBorders>
              <w:top w:val="nil"/>
              <w:left w:val="nil"/>
              <w:right w:val="nil"/>
            </w:tcBorders>
          </w:tcPr>
          <w:p w:rsidR="00B8721C" w:rsidRPr="00AB17B0" w:rsidRDefault="00B8721C" w:rsidP="00B8721C">
            <w:pPr>
              <w:spacing w:after="0"/>
            </w:pPr>
          </w:p>
        </w:tc>
        <w:tc>
          <w:tcPr>
            <w:tcW w:w="3402" w:type="dxa"/>
            <w:tcBorders>
              <w:top w:val="nil"/>
              <w:left w:val="nil"/>
              <w:right w:val="nil"/>
            </w:tcBorders>
          </w:tcPr>
          <w:p w:rsidR="00B8721C" w:rsidRPr="00AB17B0" w:rsidRDefault="00B8721C" w:rsidP="00B8721C">
            <w:pPr>
              <w:spacing w:after="0"/>
            </w:pPr>
          </w:p>
        </w:tc>
        <w:tc>
          <w:tcPr>
            <w:tcW w:w="3764" w:type="dxa"/>
            <w:tcBorders>
              <w:top w:val="nil"/>
              <w:left w:val="nil"/>
            </w:tcBorders>
          </w:tcPr>
          <w:p w:rsidR="00B8721C" w:rsidRPr="00AB17B0" w:rsidRDefault="00B8721C" w:rsidP="00B8721C">
            <w:pPr>
              <w:spacing w:after="0"/>
            </w:pPr>
          </w:p>
        </w:tc>
      </w:tr>
      <w:tr w:rsidR="00B8721C"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right w:val="nil"/>
            </w:tcBorders>
          </w:tcPr>
          <w:p w:rsidR="00B8721C" w:rsidRPr="00AB17B0" w:rsidRDefault="00B8721C" w:rsidP="00B8721C">
            <w:pPr>
              <w:spacing w:after="0"/>
            </w:pPr>
          </w:p>
        </w:tc>
        <w:tc>
          <w:tcPr>
            <w:tcW w:w="2268" w:type="dxa"/>
            <w:tcBorders>
              <w:left w:val="nil"/>
              <w:right w:val="nil"/>
            </w:tcBorders>
          </w:tcPr>
          <w:p w:rsidR="00B8721C" w:rsidRPr="00AB17B0" w:rsidRDefault="00B8721C" w:rsidP="00B8721C">
            <w:pPr>
              <w:spacing w:after="0"/>
            </w:pPr>
          </w:p>
        </w:tc>
        <w:tc>
          <w:tcPr>
            <w:tcW w:w="2835" w:type="dxa"/>
            <w:tcBorders>
              <w:left w:val="nil"/>
              <w:right w:val="nil"/>
            </w:tcBorders>
          </w:tcPr>
          <w:p w:rsidR="00B8721C" w:rsidRPr="00AB17B0" w:rsidRDefault="00B8721C" w:rsidP="00B8721C">
            <w:pPr>
              <w:spacing w:after="0"/>
            </w:pPr>
          </w:p>
        </w:tc>
        <w:tc>
          <w:tcPr>
            <w:tcW w:w="3402" w:type="dxa"/>
            <w:tcBorders>
              <w:left w:val="nil"/>
              <w:right w:val="nil"/>
            </w:tcBorders>
          </w:tcPr>
          <w:p w:rsidR="00B8721C" w:rsidRPr="00AB17B0" w:rsidRDefault="00B8721C" w:rsidP="00B8721C">
            <w:pPr>
              <w:spacing w:after="0"/>
            </w:pPr>
          </w:p>
        </w:tc>
        <w:tc>
          <w:tcPr>
            <w:tcW w:w="3764" w:type="dxa"/>
            <w:tcBorders>
              <w:left w:val="nil"/>
            </w:tcBorders>
          </w:tcPr>
          <w:p w:rsidR="00B8721C" w:rsidRPr="00AB17B0" w:rsidRDefault="00B8721C" w:rsidP="00B8721C">
            <w:pPr>
              <w:spacing w:after="0"/>
            </w:pPr>
          </w:p>
        </w:tc>
      </w:tr>
      <w:tr w:rsidR="00B8721C"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right w:val="nil"/>
            </w:tcBorders>
          </w:tcPr>
          <w:p w:rsidR="00B8721C" w:rsidRPr="00AB17B0" w:rsidRDefault="00B8721C" w:rsidP="00B8721C">
            <w:pPr>
              <w:spacing w:after="0"/>
            </w:pPr>
          </w:p>
        </w:tc>
        <w:tc>
          <w:tcPr>
            <w:tcW w:w="2268" w:type="dxa"/>
            <w:tcBorders>
              <w:left w:val="nil"/>
              <w:right w:val="nil"/>
            </w:tcBorders>
          </w:tcPr>
          <w:p w:rsidR="00B8721C" w:rsidRPr="00AB17B0" w:rsidRDefault="00B8721C" w:rsidP="00B8721C">
            <w:pPr>
              <w:spacing w:after="0"/>
            </w:pPr>
          </w:p>
        </w:tc>
        <w:tc>
          <w:tcPr>
            <w:tcW w:w="2835" w:type="dxa"/>
            <w:tcBorders>
              <w:left w:val="nil"/>
              <w:right w:val="nil"/>
            </w:tcBorders>
          </w:tcPr>
          <w:p w:rsidR="00B8721C" w:rsidRPr="00AB17B0" w:rsidRDefault="00B8721C" w:rsidP="00B8721C">
            <w:pPr>
              <w:spacing w:after="0"/>
            </w:pPr>
          </w:p>
        </w:tc>
        <w:tc>
          <w:tcPr>
            <w:tcW w:w="3402" w:type="dxa"/>
            <w:tcBorders>
              <w:left w:val="nil"/>
              <w:right w:val="nil"/>
            </w:tcBorders>
          </w:tcPr>
          <w:p w:rsidR="00B8721C" w:rsidRPr="00AB17B0" w:rsidRDefault="00B8721C" w:rsidP="00B8721C">
            <w:pPr>
              <w:spacing w:after="0"/>
            </w:pPr>
          </w:p>
        </w:tc>
        <w:tc>
          <w:tcPr>
            <w:tcW w:w="3764" w:type="dxa"/>
            <w:tcBorders>
              <w:left w:val="nil"/>
            </w:tcBorders>
          </w:tcPr>
          <w:p w:rsidR="00B8721C" w:rsidRPr="00AB17B0" w:rsidRDefault="00B8721C" w:rsidP="00B8721C">
            <w:pPr>
              <w:spacing w:after="0"/>
            </w:pPr>
          </w:p>
        </w:tc>
      </w:tr>
      <w:tr w:rsidR="00B8721C"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right w:val="nil"/>
            </w:tcBorders>
          </w:tcPr>
          <w:p w:rsidR="00B8721C" w:rsidRPr="00AB17B0" w:rsidRDefault="00B8721C" w:rsidP="00B8721C">
            <w:pPr>
              <w:spacing w:after="0"/>
            </w:pPr>
          </w:p>
        </w:tc>
        <w:tc>
          <w:tcPr>
            <w:tcW w:w="2268" w:type="dxa"/>
            <w:tcBorders>
              <w:left w:val="nil"/>
              <w:right w:val="nil"/>
            </w:tcBorders>
          </w:tcPr>
          <w:p w:rsidR="00B8721C" w:rsidRPr="00AB17B0" w:rsidRDefault="00B8721C" w:rsidP="00B8721C">
            <w:pPr>
              <w:spacing w:after="0"/>
            </w:pPr>
          </w:p>
        </w:tc>
        <w:tc>
          <w:tcPr>
            <w:tcW w:w="2835" w:type="dxa"/>
            <w:tcBorders>
              <w:left w:val="nil"/>
              <w:right w:val="nil"/>
            </w:tcBorders>
          </w:tcPr>
          <w:p w:rsidR="00B8721C" w:rsidRPr="00AB17B0" w:rsidRDefault="00B8721C" w:rsidP="00B8721C">
            <w:pPr>
              <w:spacing w:after="0"/>
            </w:pPr>
          </w:p>
        </w:tc>
        <w:tc>
          <w:tcPr>
            <w:tcW w:w="3402" w:type="dxa"/>
            <w:tcBorders>
              <w:left w:val="nil"/>
              <w:right w:val="nil"/>
            </w:tcBorders>
          </w:tcPr>
          <w:p w:rsidR="00B8721C" w:rsidRPr="00AB17B0" w:rsidRDefault="00B8721C" w:rsidP="00B8721C">
            <w:pPr>
              <w:spacing w:after="0"/>
            </w:pPr>
          </w:p>
        </w:tc>
        <w:tc>
          <w:tcPr>
            <w:tcW w:w="3764" w:type="dxa"/>
            <w:tcBorders>
              <w:left w:val="nil"/>
            </w:tcBorders>
          </w:tcPr>
          <w:p w:rsidR="00B8721C" w:rsidRPr="00AB17B0" w:rsidRDefault="00B8721C" w:rsidP="00B8721C">
            <w:pPr>
              <w:spacing w:after="0"/>
            </w:pPr>
          </w:p>
        </w:tc>
      </w:tr>
      <w:tr w:rsidR="00B8721C" w:rsidRPr="00AB17B0" w:rsidTr="0081307A">
        <w:tblPrEx>
          <w:tblBorders>
            <w:top w:val="none" w:sz="0" w:space="0" w:color="auto"/>
            <w:left w:val="none" w:sz="0" w:space="0" w:color="auto"/>
            <w:bottom w:val="none" w:sz="0" w:space="0" w:color="auto"/>
            <w:right w:val="none" w:sz="0" w:space="0" w:color="auto"/>
            <w:insideH w:val="none" w:sz="0" w:space="0" w:color="auto"/>
          </w:tblBorders>
        </w:tblPrEx>
        <w:trPr>
          <w:gridAfter w:val="4"/>
          <w:wAfter w:w="15056" w:type="dxa"/>
        </w:trPr>
        <w:tc>
          <w:tcPr>
            <w:tcW w:w="3119" w:type="dxa"/>
            <w:tcBorders>
              <w:right w:val="nil"/>
            </w:tcBorders>
          </w:tcPr>
          <w:p w:rsidR="00B8721C" w:rsidRPr="00AB17B0" w:rsidRDefault="00B8721C" w:rsidP="00B8721C">
            <w:pPr>
              <w:spacing w:after="0"/>
            </w:pPr>
          </w:p>
        </w:tc>
        <w:tc>
          <w:tcPr>
            <w:tcW w:w="2268" w:type="dxa"/>
            <w:tcBorders>
              <w:left w:val="nil"/>
              <w:right w:val="nil"/>
            </w:tcBorders>
          </w:tcPr>
          <w:p w:rsidR="00B8721C" w:rsidRPr="00AB17B0" w:rsidRDefault="00B8721C" w:rsidP="00B8721C">
            <w:pPr>
              <w:spacing w:after="0"/>
            </w:pPr>
          </w:p>
        </w:tc>
        <w:tc>
          <w:tcPr>
            <w:tcW w:w="2835" w:type="dxa"/>
            <w:tcBorders>
              <w:left w:val="nil"/>
              <w:right w:val="nil"/>
            </w:tcBorders>
          </w:tcPr>
          <w:p w:rsidR="00B8721C" w:rsidRPr="00AB17B0" w:rsidRDefault="00B8721C" w:rsidP="00B8721C">
            <w:pPr>
              <w:spacing w:after="0"/>
            </w:pPr>
          </w:p>
        </w:tc>
        <w:tc>
          <w:tcPr>
            <w:tcW w:w="3402" w:type="dxa"/>
            <w:tcBorders>
              <w:left w:val="nil"/>
              <w:right w:val="nil"/>
            </w:tcBorders>
          </w:tcPr>
          <w:p w:rsidR="00B8721C" w:rsidRPr="00AB17B0" w:rsidRDefault="00B8721C" w:rsidP="00B8721C">
            <w:pPr>
              <w:spacing w:after="0"/>
            </w:pPr>
          </w:p>
        </w:tc>
        <w:tc>
          <w:tcPr>
            <w:tcW w:w="3764" w:type="dxa"/>
            <w:tcBorders>
              <w:left w:val="nil"/>
            </w:tcBorders>
          </w:tcPr>
          <w:p w:rsidR="00B8721C" w:rsidRPr="00AB17B0" w:rsidRDefault="00B8721C" w:rsidP="00B8721C">
            <w:pPr>
              <w:spacing w:after="0"/>
            </w:pPr>
          </w:p>
        </w:tc>
      </w:tr>
    </w:tbl>
    <w:p w:rsidR="00AB17B0" w:rsidRPr="00AB17B0" w:rsidRDefault="00AB17B0" w:rsidP="00AB17B0">
      <w:pPr>
        <w:spacing w:after="0"/>
      </w:pPr>
      <w:bookmarkStart w:id="0" w:name="_GoBack"/>
      <w:bookmarkEnd w:id="0"/>
    </w:p>
    <w:sectPr w:rsidR="00AB17B0" w:rsidRPr="00AB17B0" w:rsidSect="00AB17B0">
      <w:headerReference w:type="default" r:id="rId8"/>
      <w:pgSz w:w="16838" w:h="11906" w:orient="landscape"/>
      <w:pgMar w:top="720" w:right="720" w:bottom="720" w:left="720"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F6" w:rsidRDefault="006A07F6" w:rsidP="00893B5D">
      <w:pPr>
        <w:spacing w:after="0" w:line="240" w:lineRule="auto"/>
      </w:pPr>
      <w:r>
        <w:separator/>
      </w:r>
    </w:p>
  </w:endnote>
  <w:endnote w:type="continuationSeparator" w:id="0">
    <w:p w:rsidR="006A07F6" w:rsidRDefault="006A07F6" w:rsidP="0089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F6" w:rsidRDefault="006A07F6" w:rsidP="00893B5D">
      <w:pPr>
        <w:spacing w:after="0" w:line="240" w:lineRule="auto"/>
      </w:pPr>
      <w:r>
        <w:separator/>
      </w:r>
    </w:p>
  </w:footnote>
  <w:footnote w:type="continuationSeparator" w:id="0">
    <w:p w:rsidR="006A07F6" w:rsidRDefault="006A07F6" w:rsidP="00893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F6" w:rsidRDefault="006A07F6">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1297940</wp:posOffset>
              </wp:positionH>
              <wp:positionV relativeFrom="page">
                <wp:posOffset>231140</wp:posOffset>
              </wp:positionV>
              <wp:extent cx="3205480" cy="899795"/>
              <wp:effectExtent l="0" t="0" r="13970" b="14605"/>
              <wp:wrapNone/>
              <wp:docPr id="19"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05480" cy="899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A07F6" w:rsidRPr="002B25D3" w:rsidRDefault="006A07F6" w:rsidP="00D65CAB">
                          <w:pPr>
                            <w:spacing w:after="0" w:line="300" w:lineRule="auto"/>
                            <w:jc w:val="both"/>
                            <w:rPr>
                              <w:rFonts w:ascii="Helvetica" w:hAnsi="Helvetica"/>
                              <w:b/>
                              <w:color w:val="333333"/>
                              <w:sz w:val="36"/>
                              <w:szCs w:val="36"/>
                            </w:rPr>
                          </w:pPr>
                          <w:r>
                            <w:rPr>
                              <w:rFonts w:ascii="Helvetica" w:hAnsi="Helvetica"/>
                              <w:b/>
                              <w:color w:val="333333"/>
                              <w:sz w:val="36"/>
                              <w:szCs w:val="36"/>
                            </w:rPr>
                            <w:t>Wise Owl Trust</w:t>
                          </w:r>
                        </w:p>
                        <w:p w:rsidR="006A07F6" w:rsidRPr="002B25D3" w:rsidRDefault="006A07F6" w:rsidP="00D65CAB">
                          <w:pPr>
                            <w:spacing w:after="0" w:line="300" w:lineRule="auto"/>
                            <w:jc w:val="both"/>
                          </w:pPr>
                          <w:r>
                            <w:rPr>
                              <w:rFonts w:ascii="Helvetica" w:hAnsi="Helvetica"/>
                              <w:color w:val="333333"/>
                            </w:rPr>
                            <w:t>Together Everyone Achieves 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margin-left:102.2pt;margin-top:18.2pt;width:252.4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khgIAAHkFAAAOAAAAZHJzL2Uyb0RvYy54bWysVN1v0zAQf0fif7D8ztIWBmu0dCqdhpCq&#10;bWJDe3Ydu4lm+4ztNil/PWc76cbgZYgX53LfH7+784teK7IXzrdgKjo9mVAiDIe6NduKfr+/endG&#10;iQ/M1EyBERU9CE8vFm/fnHe2FDNoQNXCEXRifNnZijYh2LIoPG+EZv4ErDAolOA0C/jrtkXtWIfe&#10;tSpmk8nHogNXWwdceI/cyyyki+RfSsHDjZReBKIqirmF9Lr0buJbLM5ZuXXMNi0f0mD/kIVmrcGg&#10;R1eXLDCyc+0frnTLHXiQ4YSDLkDKlotUA1Yznbyo5q5hVqRasDneHtvk/59bfr2/daStcXZzSgzT&#10;OKN70QfyGXqCLOxPZ32JancWFUOPfNRNtXq7Bv7oiYFVw8xWLL3FfkcpWhXPzLIPjw5ii3rpdPxi&#10;8QR94VQOx0nEyByZ72eT0w9nKOIoO5vPP81Pk9Mna+t8+CJAk0hU1GHklBTbr32I8Vk5qsRgBq5a&#10;pdK0lfmNgYqZIxJcBuuYfU44UeGgRLRS5puQ2K6Ud2QkoIqVcmTPEGKMc2FCbsCgHbUkxn6N4aAf&#10;TXNWrzE+WqTIYMLRWLcGXB5d3K+ntOvHMWWZ9Yf5+Vx3bEHoN/0Ahg3UB8SCg7xN3vKrFoewZj7c&#10;Mofrg3PDkxBu8JEKuorCQFHSgPv5N37UR1SjlJIO17Gi/seOOUGJ+moQ73F3R8KNxGYkzE6vANs/&#10;xWNjeSLRwAU1ktKBfsBLsYxRUMQMx1gV5cGNP6uQzwLeGi6Wy6SGO2pZWJs7y0fQR1Dd9w/M2QF5&#10;ATF7DeOqsvIFALNuHIWB5S6AbBM6Y0tzH4dW434n0A63KB6Q5/9J6+liLn4BAAD//wMAUEsDBBQA&#10;BgAIAAAAIQAF+QAY3gAAAAoBAAAPAAAAZHJzL2Rvd25yZXYueG1sTI/BTsMwDIbvSLxDZCRuLF0Z&#10;69Y1nRASCHFBdHuArPGaQuNUTdaWt8ec4GRZ/vT/n4v97Dox4hBaTwqWiwQEUu1NS42C4+H5bgMi&#10;RE1Gd55QwTcG2JfXV4XOjZ/oA8cqNoJDKORagY2xz6UMtUWnw8L3SHw7+8HpyOvQSDPoicNdJ9Mk&#10;WUunW+IGq3t8slh/VRfHJcZ+hokeqjeTHfF1i+8vBzkqdXszP+5ARJzjHwy/+qwOJTud/IVMEJ2C&#10;NFmtGFVwv+bJQJZsUxAnJrPNEmRZyP8vlD8AAAD//wMAUEsBAi0AFAAGAAgAAAAhALaDOJL+AAAA&#10;4QEAABMAAAAAAAAAAAAAAAAAAAAAAFtDb250ZW50X1R5cGVzXS54bWxQSwECLQAUAAYACAAAACEA&#10;OP0h/9YAAACUAQAACwAAAAAAAAAAAAAAAAAvAQAAX3JlbHMvLnJlbHNQSwECLQAUAAYACAAAACEA&#10;fpVRJIYCAAB5BQAADgAAAAAAAAAAAAAAAAAuAgAAZHJzL2Uyb0RvYy54bWxQSwECLQAUAAYACAAA&#10;ACEABfkAGN4AAAAKAQAADwAAAAAAAAAAAAAAAADgBAAAZHJzL2Rvd25yZXYueG1sUEsFBgAAAAAE&#10;AAQA8wAAAOsFAAAAAA==&#10;" filled="f" stroked="f">
              <v:path arrowok="t"/>
              <o:lock v:ext="edit" aspectratio="t"/>
              <v:textbox inset="0,0,0,0">
                <w:txbxContent>
                  <w:p w:rsidR="000E4EB2" w:rsidRPr="002B25D3" w:rsidRDefault="000E4EB2" w:rsidP="00D65CAB">
                    <w:pPr>
                      <w:spacing w:after="0" w:line="300" w:lineRule="auto"/>
                      <w:jc w:val="both"/>
                      <w:rPr>
                        <w:rFonts w:ascii="Helvetica" w:hAnsi="Helvetica"/>
                        <w:b/>
                        <w:color w:val="333333"/>
                        <w:sz w:val="36"/>
                        <w:szCs w:val="36"/>
                      </w:rPr>
                    </w:pPr>
                    <w:r>
                      <w:rPr>
                        <w:rFonts w:ascii="Helvetica" w:hAnsi="Helvetica"/>
                        <w:b/>
                        <w:color w:val="333333"/>
                        <w:sz w:val="36"/>
                        <w:szCs w:val="36"/>
                      </w:rPr>
                      <w:t>Wise Owl Trust</w:t>
                    </w:r>
                  </w:p>
                  <w:p w:rsidR="000E4EB2" w:rsidRPr="002B25D3" w:rsidRDefault="000E4EB2" w:rsidP="00D65CAB">
                    <w:pPr>
                      <w:spacing w:after="0" w:line="300" w:lineRule="auto"/>
                      <w:jc w:val="both"/>
                    </w:pPr>
                    <w:r>
                      <w:rPr>
                        <w:rFonts w:ascii="Helvetica" w:hAnsi="Helvetica"/>
                        <w:color w:val="333333"/>
                      </w:rPr>
                      <w:t>Together Everyone Achieves More</w:t>
                    </w:r>
                  </w:p>
                </w:txbxContent>
              </v:textbox>
              <w10:wrap anchory="page"/>
            </v:shape>
          </w:pict>
        </mc:Fallback>
      </mc:AlternateContent>
    </w:r>
    <w:r>
      <w:rPr>
        <w:noProof/>
      </w:rPr>
      <w:drawing>
        <wp:anchor distT="0" distB="0" distL="114300" distR="114300" simplePos="0" relativeHeight="251658240" behindDoc="1" locked="0" layoutInCell="1" allowOverlap="1">
          <wp:simplePos x="0" y="0"/>
          <wp:positionH relativeFrom="page">
            <wp:posOffset>239767</wp:posOffset>
          </wp:positionH>
          <wp:positionV relativeFrom="page">
            <wp:posOffset>115614</wp:posOffset>
          </wp:positionV>
          <wp:extent cx="905861" cy="903890"/>
          <wp:effectExtent l="19050" t="0" r="853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Logo_white.eps"/>
                  <pic:cNvPicPr/>
                </pic:nvPicPr>
                <pic:blipFill>
                  <a:blip r:embed="rId1">
                    <a:extLst>
                      <a:ext uri="{28A0092B-C50C-407E-A947-70E740481C1C}">
                        <a14:useLocalDpi xmlns:a14="http://schemas.microsoft.com/office/drawing/2010/main" val="0"/>
                      </a:ext>
                    </a:extLst>
                  </a:blip>
                  <a:stretch>
                    <a:fillRect/>
                  </a:stretch>
                </pic:blipFill>
                <pic:spPr>
                  <a:xfrm>
                    <a:off x="0" y="0"/>
                    <a:ext cx="905861" cy="903890"/>
                  </a:xfrm>
                  <a:prstGeom prst="rect">
                    <a:avLst/>
                  </a:prstGeom>
                </pic:spPr>
              </pic:pic>
            </a:graphicData>
          </a:graphic>
        </wp:anchor>
      </w:drawing>
    </w:r>
    <w:r w:rsidRPr="00DD1B67">
      <w:t xml:space="preserve"> </w:t>
    </w:r>
    <w:r>
      <w:t xml:space="preserve"> </w:t>
    </w:r>
  </w:p>
  <w:p w:rsidR="006A07F6" w:rsidRDefault="006A07F6">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246E27"/>
    <w:multiLevelType w:val="hybridMultilevel"/>
    <w:tmpl w:val="557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D3C6546"/>
    <w:multiLevelType w:val="hybridMultilevel"/>
    <w:tmpl w:val="C546C738"/>
    <w:lvl w:ilvl="0" w:tplc="0B2E3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240CB0"/>
    <w:multiLevelType w:val="hybridMultilevel"/>
    <w:tmpl w:val="DDBAE0AC"/>
    <w:lvl w:ilvl="0" w:tplc="08090001">
      <w:start w:val="1"/>
      <w:numFmt w:val="bullet"/>
      <w:lvlText w:val=""/>
      <w:lvlJc w:val="left"/>
      <w:pPr>
        <w:ind w:left="2718" w:hanging="360"/>
      </w:pPr>
      <w:rPr>
        <w:rFonts w:ascii="Symbol" w:hAnsi="Symbol" w:hint="default"/>
      </w:rPr>
    </w:lvl>
    <w:lvl w:ilvl="1" w:tplc="08090003" w:tentative="1">
      <w:start w:val="1"/>
      <w:numFmt w:val="bullet"/>
      <w:lvlText w:val="o"/>
      <w:lvlJc w:val="left"/>
      <w:pPr>
        <w:ind w:left="3438" w:hanging="360"/>
      </w:pPr>
      <w:rPr>
        <w:rFonts w:ascii="Courier New" w:hAnsi="Courier New" w:cs="Courier New" w:hint="default"/>
      </w:rPr>
    </w:lvl>
    <w:lvl w:ilvl="2" w:tplc="08090005" w:tentative="1">
      <w:start w:val="1"/>
      <w:numFmt w:val="bullet"/>
      <w:lvlText w:val=""/>
      <w:lvlJc w:val="left"/>
      <w:pPr>
        <w:ind w:left="4158" w:hanging="360"/>
      </w:pPr>
      <w:rPr>
        <w:rFonts w:ascii="Wingdings" w:hAnsi="Wingdings" w:hint="default"/>
      </w:rPr>
    </w:lvl>
    <w:lvl w:ilvl="3" w:tplc="08090001" w:tentative="1">
      <w:start w:val="1"/>
      <w:numFmt w:val="bullet"/>
      <w:lvlText w:val=""/>
      <w:lvlJc w:val="left"/>
      <w:pPr>
        <w:ind w:left="4878" w:hanging="360"/>
      </w:pPr>
      <w:rPr>
        <w:rFonts w:ascii="Symbol" w:hAnsi="Symbol" w:hint="default"/>
      </w:rPr>
    </w:lvl>
    <w:lvl w:ilvl="4" w:tplc="08090003" w:tentative="1">
      <w:start w:val="1"/>
      <w:numFmt w:val="bullet"/>
      <w:lvlText w:val="o"/>
      <w:lvlJc w:val="left"/>
      <w:pPr>
        <w:ind w:left="5598" w:hanging="360"/>
      </w:pPr>
      <w:rPr>
        <w:rFonts w:ascii="Courier New" w:hAnsi="Courier New" w:cs="Courier New" w:hint="default"/>
      </w:rPr>
    </w:lvl>
    <w:lvl w:ilvl="5" w:tplc="08090005" w:tentative="1">
      <w:start w:val="1"/>
      <w:numFmt w:val="bullet"/>
      <w:lvlText w:val=""/>
      <w:lvlJc w:val="left"/>
      <w:pPr>
        <w:ind w:left="6318" w:hanging="360"/>
      </w:pPr>
      <w:rPr>
        <w:rFonts w:ascii="Wingdings" w:hAnsi="Wingdings" w:hint="default"/>
      </w:rPr>
    </w:lvl>
    <w:lvl w:ilvl="6" w:tplc="08090001" w:tentative="1">
      <w:start w:val="1"/>
      <w:numFmt w:val="bullet"/>
      <w:lvlText w:val=""/>
      <w:lvlJc w:val="left"/>
      <w:pPr>
        <w:ind w:left="7038" w:hanging="360"/>
      </w:pPr>
      <w:rPr>
        <w:rFonts w:ascii="Symbol" w:hAnsi="Symbol" w:hint="default"/>
      </w:rPr>
    </w:lvl>
    <w:lvl w:ilvl="7" w:tplc="08090003" w:tentative="1">
      <w:start w:val="1"/>
      <w:numFmt w:val="bullet"/>
      <w:lvlText w:val="o"/>
      <w:lvlJc w:val="left"/>
      <w:pPr>
        <w:ind w:left="7758" w:hanging="360"/>
      </w:pPr>
      <w:rPr>
        <w:rFonts w:ascii="Courier New" w:hAnsi="Courier New" w:cs="Courier New" w:hint="default"/>
      </w:rPr>
    </w:lvl>
    <w:lvl w:ilvl="8" w:tplc="08090005" w:tentative="1">
      <w:start w:val="1"/>
      <w:numFmt w:val="bullet"/>
      <w:lvlText w:val=""/>
      <w:lvlJc w:val="left"/>
      <w:pPr>
        <w:ind w:left="8478" w:hanging="360"/>
      </w:pPr>
      <w:rPr>
        <w:rFonts w:ascii="Wingdings" w:hAnsi="Wingdings" w:hint="default"/>
      </w:rPr>
    </w:lvl>
  </w:abstractNum>
  <w:abstractNum w:abstractNumId="7">
    <w:nsid w:val="4A39371E"/>
    <w:multiLevelType w:val="hybridMultilevel"/>
    <w:tmpl w:val="D480AF8A"/>
    <w:lvl w:ilvl="0" w:tplc="0A78F1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9697A"/>
    <w:multiLevelType w:val="hybridMultilevel"/>
    <w:tmpl w:val="8AA0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62C88"/>
    <w:multiLevelType w:val="hybridMultilevel"/>
    <w:tmpl w:val="0C36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381D89"/>
    <w:multiLevelType w:val="hybridMultilevel"/>
    <w:tmpl w:val="A9FE2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16087"/>
    <w:multiLevelType w:val="hybridMultilevel"/>
    <w:tmpl w:val="C10A0E1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15"/>
  </w:num>
  <w:num w:numId="4">
    <w:abstractNumId w:val="12"/>
  </w:num>
  <w:num w:numId="5">
    <w:abstractNumId w:val="16"/>
  </w:num>
  <w:num w:numId="6">
    <w:abstractNumId w:val="8"/>
  </w:num>
  <w:num w:numId="7">
    <w:abstractNumId w:val="17"/>
  </w:num>
  <w:num w:numId="8">
    <w:abstractNumId w:val="3"/>
  </w:num>
  <w:num w:numId="9">
    <w:abstractNumId w:val="2"/>
  </w:num>
  <w:num w:numId="10">
    <w:abstractNumId w:val="0"/>
  </w:num>
  <w:num w:numId="11">
    <w:abstractNumId w:val="14"/>
  </w:num>
  <w:num w:numId="12">
    <w:abstractNumId w:val="9"/>
  </w:num>
  <w:num w:numId="13">
    <w:abstractNumId w:val="1"/>
  </w:num>
  <w:num w:numId="14">
    <w:abstractNumId w:val="6"/>
  </w:num>
  <w:num w:numId="15">
    <w:abstractNumId w:val="7"/>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5D"/>
    <w:rsid w:val="00004C0D"/>
    <w:rsid w:val="00032EB6"/>
    <w:rsid w:val="000517AA"/>
    <w:rsid w:val="000864B6"/>
    <w:rsid w:val="00096045"/>
    <w:rsid w:val="000965B0"/>
    <w:rsid w:val="000E4EB2"/>
    <w:rsid w:val="00171577"/>
    <w:rsid w:val="001F32FE"/>
    <w:rsid w:val="002273F5"/>
    <w:rsid w:val="00240AE7"/>
    <w:rsid w:val="00242F21"/>
    <w:rsid w:val="002436C6"/>
    <w:rsid w:val="0027114A"/>
    <w:rsid w:val="002E3BC5"/>
    <w:rsid w:val="00352B2C"/>
    <w:rsid w:val="00372B6C"/>
    <w:rsid w:val="00373FA8"/>
    <w:rsid w:val="00387D26"/>
    <w:rsid w:val="003A38BF"/>
    <w:rsid w:val="003E18CF"/>
    <w:rsid w:val="004A0D27"/>
    <w:rsid w:val="004F6739"/>
    <w:rsid w:val="00540E6E"/>
    <w:rsid w:val="005638A3"/>
    <w:rsid w:val="005A4349"/>
    <w:rsid w:val="005B0572"/>
    <w:rsid w:val="005C5A5E"/>
    <w:rsid w:val="005D01E3"/>
    <w:rsid w:val="005D171A"/>
    <w:rsid w:val="00661E0A"/>
    <w:rsid w:val="00694A11"/>
    <w:rsid w:val="006A07F6"/>
    <w:rsid w:val="006B49DC"/>
    <w:rsid w:val="006E1239"/>
    <w:rsid w:val="00707525"/>
    <w:rsid w:val="0072186B"/>
    <w:rsid w:val="00793BA3"/>
    <w:rsid w:val="00793BC9"/>
    <w:rsid w:val="0081307A"/>
    <w:rsid w:val="00835088"/>
    <w:rsid w:val="00851CAB"/>
    <w:rsid w:val="008663CD"/>
    <w:rsid w:val="00876E0A"/>
    <w:rsid w:val="008804E1"/>
    <w:rsid w:val="00893B5D"/>
    <w:rsid w:val="008B44D3"/>
    <w:rsid w:val="0092784F"/>
    <w:rsid w:val="009F46CB"/>
    <w:rsid w:val="00A412AE"/>
    <w:rsid w:val="00A503BD"/>
    <w:rsid w:val="00A518BC"/>
    <w:rsid w:val="00AB17B0"/>
    <w:rsid w:val="00AB2506"/>
    <w:rsid w:val="00B6377F"/>
    <w:rsid w:val="00B8721C"/>
    <w:rsid w:val="00BA3208"/>
    <w:rsid w:val="00C6155D"/>
    <w:rsid w:val="00C65B60"/>
    <w:rsid w:val="00CF5834"/>
    <w:rsid w:val="00D111F0"/>
    <w:rsid w:val="00D115D6"/>
    <w:rsid w:val="00D322C4"/>
    <w:rsid w:val="00D40A09"/>
    <w:rsid w:val="00D43757"/>
    <w:rsid w:val="00D44349"/>
    <w:rsid w:val="00D65CAB"/>
    <w:rsid w:val="00DD1B67"/>
    <w:rsid w:val="00DD2099"/>
    <w:rsid w:val="00DD5F98"/>
    <w:rsid w:val="00DD6052"/>
    <w:rsid w:val="00E14D26"/>
    <w:rsid w:val="00E37563"/>
    <w:rsid w:val="00E468A1"/>
    <w:rsid w:val="00EB073F"/>
    <w:rsid w:val="00EC4506"/>
    <w:rsid w:val="00ED1051"/>
    <w:rsid w:val="00F26BA2"/>
    <w:rsid w:val="00F27C27"/>
    <w:rsid w:val="00F34DE9"/>
    <w:rsid w:val="00F4716C"/>
    <w:rsid w:val="00F83F6B"/>
    <w:rsid w:val="00F87395"/>
    <w:rsid w:val="00F91C7E"/>
    <w:rsid w:val="00FB2FFE"/>
    <w:rsid w:val="00FC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E3BC5"/>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E3BC5"/>
    <w:pPr>
      <w:spacing w:before="360" w:after="240" w:line="240" w:lineRule="auto"/>
      <w:outlineLvl w:val="0"/>
    </w:pPr>
    <w:rPr>
      <w:b/>
      <w:color w:val="104F75"/>
      <w:sz w:val="36"/>
    </w:rPr>
  </w:style>
  <w:style w:type="paragraph" w:styleId="Heading2">
    <w:name w:val="heading 2"/>
    <w:basedOn w:val="Normal"/>
    <w:next w:val="Normal"/>
    <w:link w:val="Heading2Char"/>
    <w:qFormat/>
    <w:rsid w:val="002E3BC5"/>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E3BC5"/>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BC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E3BC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E3BC5"/>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2E3BC5"/>
    <w:rPr>
      <w:rFonts w:ascii="Arial" w:hAnsi="Arial"/>
      <w:color w:val="0000FF"/>
      <w:sz w:val="24"/>
      <w:u w:val="single"/>
    </w:rPr>
  </w:style>
  <w:style w:type="paragraph" w:styleId="ListParagraph">
    <w:name w:val="List Paragraph"/>
    <w:basedOn w:val="Normal"/>
    <w:uiPriority w:val="34"/>
    <w:qFormat/>
    <w:rsid w:val="002E3BC5"/>
    <w:pPr>
      <w:numPr>
        <w:numId w:val="5"/>
      </w:numPr>
      <w:spacing w:after="240"/>
      <w:contextualSpacing/>
    </w:pPr>
  </w:style>
  <w:style w:type="paragraph" w:styleId="CommentText">
    <w:name w:val="annotation text"/>
    <w:basedOn w:val="Normal"/>
    <w:link w:val="CommentTextChar"/>
    <w:uiPriority w:val="99"/>
    <w:rsid w:val="005D01E3"/>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5D01E3"/>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2E3BC5"/>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E3BC5"/>
    <w:pPr>
      <w:spacing w:before="360" w:after="240" w:line="240" w:lineRule="auto"/>
      <w:outlineLvl w:val="0"/>
    </w:pPr>
    <w:rPr>
      <w:b/>
      <w:color w:val="104F75"/>
      <w:sz w:val="36"/>
    </w:rPr>
  </w:style>
  <w:style w:type="paragraph" w:styleId="Heading2">
    <w:name w:val="heading 2"/>
    <w:basedOn w:val="Normal"/>
    <w:next w:val="Normal"/>
    <w:link w:val="Heading2Char"/>
    <w:qFormat/>
    <w:rsid w:val="002E3BC5"/>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E3BC5"/>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table" w:styleId="TableGrid">
    <w:name w:val="Table Grid"/>
    <w:basedOn w:val="TableNormal"/>
    <w:uiPriority w:val="59"/>
    <w:rsid w:val="00563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BC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2E3BC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E3BC5"/>
    <w:rPr>
      <w:rFonts w:ascii="Arial" w:eastAsia="Times New Roman" w:hAnsi="Arial" w:cs="Times New Roman"/>
      <w:b/>
      <w:bCs/>
      <w:color w:val="104F75"/>
      <w:sz w:val="28"/>
      <w:szCs w:val="28"/>
      <w:lang w:eastAsia="en-GB"/>
    </w:rPr>
  </w:style>
  <w:style w:type="character" w:styleId="Hyperlink">
    <w:name w:val="Hyperlink"/>
    <w:uiPriority w:val="99"/>
    <w:unhideWhenUsed/>
    <w:qFormat/>
    <w:rsid w:val="002E3BC5"/>
    <w:rPr>
      <w:rFonts w:ascii="Arial" w:hAnsi="Arial"/>
      <w:color w:val="0000FF"/>
      <w:sz w:val="24"/>
      <w:u w:val="single"/>
    </w:rPr>
  </w:style>
  <w:style w:type="paragraph" w:styleId="ListParagraph">
    <w:name w:val="List Paragraph"/>
    <w:basedOn w:val="Normal"/>
    <w:uiPriority w:val="34"/>
    <w:qFormat/>
    <w:rsid w:val="002E3BC5"/>
    <w:pPr>
      <w:numPr>
        <w:numId w:val="5"/>
      </w:numPr>
      <w:spacing w:after="240"/>
      <w:contextualSpacing/>
    </w:pPr>
  </w:style>
  <w:style w:type="paragraph" w:styleId="CommentText">
    <w:name w:val="annotation text"/>
    <w:basedOn w:val="Normal"/>
    <w:link w:val="CommentTextChar"/>
    <w:uiPriority w:val="99"/>
    <w:rsid w:val="005D01E3"/>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5D01E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D0EE3D1</Template>
  <TotalTime>0</TotalTime>
  <Pages>20</Pages>
  <Words>4365</Words>
  <Characters>24883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Jennie Jackson</cp:lastModifiedBy>
  <cp:revision>2</cp:revision>
  <cp:lastPrinted>2018-02-05T11:45:00Z</cp:lastPrinted>
  <dcterms:created xsi:type="dcterms:W3CDTF">2018-07-03T08:05:00Z</dcterms:created>
  <dcterms:modified xsi:type="dcterms:W3CDTF">2018-07-03T08:05:00Z</dcterms:modified>
</cp:coreProperties>
</file>